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E3C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xml:space="preserve">Deze Algemene Voorwaarden van Stichting Webshop Keurmerk zijn tot stand gekomen in overleg met de Consumentenbond in het kader van de Coördinatiegroep Zelfreguleringsoverleg (CZ) van de </w:t>
      </w:r>
      <w:proofErr w:type="spellStart"/>
      <w:r>
        <w:rPr>
          <w:rFonts w:ascii="Lato" w:hAnsi="Lato"/>
          <w:color w:val="333333"/>
          <w:sz w:val="21"/>
          <w:szCs w:val="21"/>
        </w:rPr>
        <w:t>Sociaal-Economische</w:t>
      </w:r>
      <w:proofErr w:type="spellEnd"/>
      <w:r>
        <w:rPr>
          <w:rFonts w:ascii="Lato" w:hAnsi="Lato"/>
          <w:color w:val="333333"/>
          <w:sz w:val="21"/>
          <w:szCs w:val="21"/>
        </w:rPr>
        <w:t xml:space="preserve"> Raad en treden in werking per 1 juni 2014.</w:t>
      </w:r>
    </w:p>
    <w:p w14:paraId="7917751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Deze Algemene Voorwaarden zullen worden gebruikt door alle leden van de Stichting Webshop Keurmerk met uitzondering van financiële diensten als bedoeld in de Wet Financieel Toezicht en voor zover deze diensten onder toezicht staan van de Autoriteit Financiële Markten.</w:t>
      </w:r>
    </w:p>
    <w:p w14:paraId="13F32D73"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hyperlink r:id="rId5" w:history="1">
        <w:r>
          <w:rPr>
            <w:rStyle w:val="Hyperlink"/>
            <w:rFonts w:ascii="Lato" w:hAnsi="Lato"/>
            <w:color w:val="1979C3"/>
            <w:sz w:val="21"/>
            <w:szCs w:val="21"/>
            <w:u w:val="none"/>
          </w:rPr>
          <w:t>Download onze voorwaarden</w:t>
        </w:r>
      </w:hyperlink>
    </w:p>
    <w:p w14:paraId="73235CA1"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2EA5941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Inhoudsopgave:</w:t>
      </w:r>
    </w:p>
    <w:p w14:paraId="212FC75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1 - Definities</w:t>
      </w:r>
    </w:p>
    <w:p w14:paraId="40FE63C4"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2 - Identiteit van de ondernemer Artikel 3 - Toepasselijkheid</w:t>
      </w:r>
    </w:p>
    <w:p w14:paraId="7A461AE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4 - Het aanbod Artikel 5 - De overeenkomst Artikel 6 - Herroepingsrecht</w:t>
      </w:r>
    </w:p>
    <w:p w14:paraId="6E834C23"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7 - Verplichtingen van de consument tijdens de bedenktijd</w:t>
      </w:r>
    </w:p>
    <w:p w14:paraId="3E0CBF58"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8 - Uitoefening van het herroepingsrecht door de consument en kosten daarvan Artikel 9 - Verplichtingen van de ondernemer bij herroeping</w:t>
      </w:r>
    </w:p>
    <w:p w14:paraId="0A156AB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10 - Uitsluiting herroepingsrecht Artikel 11 - De prijs</w:t>
      </w:r>
    </w:p>
    <w:p w14:paraId="72AB967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12 - Nakoming en extra garantie Artikel 13 - Levering en uitvoering</w:t>
      </w:r>
    </w:p>
    <w:p w14:paraId="3BB9397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14 - Duurtransacties: duur, opzegging en verlenging Artikel 15 - Betaling</w:t>
      </w:r>
    </w:p>
    <w:p w14:paraId="4BDE4E0A"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16 - Klachtenregeling Artikel 17 - Geschillen Artikel 18 - Branchegarantie</w:t>
      </w:r>
    </w:p>
    <w:p w14:paraId="2A64BE3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19 - Aanvullende of afwijkende bepalingen</w:t>
      </w:r>
    </w:p>
    <w:p w14:paraId="75E2CD2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Artikel 20 - Wijziging van de algemene voorwaarden Stichting Webshop Keurmerk</w:t>
      </w:r>
    </w:p>
    <w:p w14:paraId="18E5245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29AFE90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1 - Definities</w:t>
      </w:r>
    </w:p>
    <w:p w14:paraId="5C8CBAEA"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In deze voorwaarden wordt verstaan onder:</w:t>
      </w:r>
    </w:p>
    <w:p w14:paraId="1DEB9460"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Aanvullende overeenkomst</w:t>
      </w:r>
      <w:r>
        <w:rPr>
          <w:rFonts w:ascii="Lato" w:hAnsi="Lato"/>
          <w:color w:val="333333"/>
          <w:sz w:val="21"/>
          <w:szCs w:val="21"/>
        </w:rPr>
        <w: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71A7F9E5"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Bedenktijd</w:t>
      </w:r>
      <w:r>
        <w:rPr>
          <w:rFonts w:ascii="Lato" w:hAnsi="Lato"/>
          <w:color w:val="333333"/>
          <w:sz w:val="21"/>
          <w:szCs w:val="21"/>
        </w:rPr>
        <w:t>: de termijn waarbinnen de consument gebruik kan maken van zijn herroepingsrecht;</w:t>
      </w:r>
    </w:p>
    <w:p w14:paraId="542AA9EC"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Consument</w:t>
      </w:r>
      <w:r>
        <w:rPr>
          <w:rFonts w:ascii="Lato" w:hAnsi="Lato"/>
          <w:color w:val="333333"/>
          <w:sz w:val="21"/>
          <w:szCs w:val="21"/>
        </w:rPr>
        <w:t>: de natuurlijke persoon die niet handelt voor doeleinden die verband houden met zijn handels-, bedrijfs-, ambachts- of beroepsactiviteit;</w:t>
      </w:r>
    </w:p>
    <w:p w14:paraId="03C59396"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Dag</w:t>
      </w:r>
      <w:r>
        <w:rPr>
          <w:rFonts w:ascii="Lato" w:hAnsi="Lato"/>
          <w:color w:val="333333"/>
          <w:sz w:val="21"/>
          <w:szCs w:val="21"/>
        </w:rPr>
        <w:t>: kalenderdag;</w:t>
      </w:r>
    </w:p>
    <w:p w14:paraId="4DBB9498"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Digitale inhoud</w:t>
      </w:r>
      <w:r>
        <w:rPr>
          <w:rFonts w:ascii="Lato" w:hAnsi="Lato"/>
          <w:color w:val="333333"/>
          <w:sz w:val="21"/>
          <w:szCs w:val="21"/>
        </w:rPr>
        <w:t>: gegevens die in digitale vorm geproduceerd en geleverd worden;</w:t>
      </w:r>
    </w:p>
    <w:p w14:paraId="3040606A"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Duurovereenkomst</w:t>
      </w:r>
      <w:r>
        <w:rPr>
          <w:rFonts w:ascii="Lato" w:hAnsi="Lato"/>
          <w:color w:val="333333"/>
          <w:sz w:val="21"/>
          <w:szCs w:val="21"/>
        </w:rPr>
        <w:t>: een overeenkomst die strekt tot de regelmatige levering van zaken, diensten en/of digitale inhoud gedurende een bepaalde periode;</w:t>
      </w:r>
    </w:p>
    <w:p w14:paraId="30BF8A24"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Duurzame gegevensdrager</w:t>
      </w:r>
      <w:r>
        <w:rPr>
          <w:rFonts w:ascii="Lato" w:hAnsi="Lato"/>
          <w:color w:val="333333"/>
          <w:sz w:val="21"/>
          <w:szCs w:val="21"/>
        </w:rPr>
        <w:t>: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3F23536E"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Herroepingsrecht</w:t>
      </w:r>
      <w:r>
        <w:rPr>
          <w:rFonts w:ascii="Lato" w:hAnsi="Lato"/>
          <w:color w:val="333333"/>
          <w:sz w:val="21"/>
          <w:szCs w:val="21"/>
        </w:rPr>
        <w:t>: de mogelijkheid van de consument om binnen de bedenktijd af te zien van de overeenkomst op afstand;</w:t>
      </w:r>
    </w:p>
    <w:p w14:paraId="49448052"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lastRenderedPageBreak/>
        <w:t>Ondernemer</w:t>
      </w:r>
      <w:r>
        <w:rPr>
          <w:rFonts w:ascii="Lato" w:hAnsi="Lato"/>
          <w:color w:val="333333"/>
          <w:sz w:val="21"/>
          <w:szCs w:val="21"/>
        </w:rPr>
        <w:t>: de natuurlijke of rechtspersoon die lid is van Stichting Webshop Keurmerk en producten, (toegang tot) digitale inhoud en/of diensten op afstand aan consumenten aanbiedt;</w:t>
      </w:r>
    </w:p>
    <w:p w14:paraId="63FBB010"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Overeenkomst op afstand</w:t>
      </w:r>
      <w:r>
        <w:rPr>
          <w:rFonts w:ascii="Lato" w:hAnsi="Lato"/>
          <w:color w:val="333333"/>
          <w:sz w:val="21"/>
          <w:szCs w:val="21"/>
        </w:rPr>
        <w:t>: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14:paraId="499E53B1"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Modelformulier voor herroeping</w:t>
      </w:r>
      <w:r>
        <w:rPr>
          <w:rFonts w:ascii="Lato" w:hAnsi="Lato"/>
          <w:color w:val="333333"/>
          <w:sz w:val="21"/>
          <w:szCs w:val="21"/>
        </w:rPr>
        <w:t>: het in Bijlage I van deze voorwaarden opgenomen Europese modelformulier voor herroeping;</w:t>
      </w:r>
    </w:p>
    <w:p w14:paraId="59FD8D22" w14:textId="77777777" w:rsidR="008F0C1B" w:rsidRDefault="008F0C1B" w:rsidP="008F0C1B">
      <w:pPr>
        <w:numPr>
          <w:ilvl w:val="0"/>
          <w:numId w:val="1"/>
        </w:numPr>
        <w:shd w:val="clear" w:color="auto" w:fill="FFFFFF"/>
        <w:spacing w:before="105" w:after="105" w:line="240" w:lineRule="auto"/>
        <w:rPr>
          <w:rFonts w:ascii="Lato" w:hAnsi="Lato"/>
          <w:color w:val="333333"/>
          <w:sz w:val="21"/>
          <w:szCs w:val="21"/>
        </w:rPr>
      </w:pPr>
      <w:r>
        <w:rPr>
          <w:rStyle w:val="Zwaar"/>
          <w:rFonts w:ascii="Lato" w:hAnsi="Lato"/>
          <w:color w:val="333333"/>
          <w:sz w:val="21"/>
          <w:szCs w:val="21"/>
        </w:rPr>
        <w:t>Techniek voor communicatie op afstand</w:t>
      </w:r>
      <w:r>
        <w:rPr>
          <w:rFonts w:ascii="Lato" w:hAnsi="Lato"/>
          <w:color w:val="333333"/>
          <w:sz w:val="21"/>
          <w:szCs w:val="21"/>
        </w:rPr>
        <w:t>: middel dat kan worden gebruikt voor het sluiten van een overeenkomst, zonder dat consument en ondernemer gelijktijdig in dezelfde ruimte hoeven te zijn samengekomen;</w:t>
      </w:r>
    </w:p>
    <w:p w14:paraId="6F1C376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28865365"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2 – Identiteit van de ondernemer</w:t>
      </w:r>
    </w:p>
    <w:p w14:paraId="443A0F9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Naam bedrijf:</w:t>
      </w:r>
    </w:p>
    <w:p w14:paraId="02754C7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SPR Retail BV</w:t>
      </w:r>
      <w:r>
        <w:rPr>
          <w:rFonts w:ascii="Lato" w:hAnsi="Lato"/>
          <w:color w:val="333333"/>
          <w:sz w:val="21"/>
          <w:szCs w:val="21"/>
        </w:rPr>
        <w:br/>
        <w:t>Handelend onder de naam/namen:</w:t>
      </w:r>
      <w:r>
        <w:rPr>
          <w:rFonts w:ascii="Lato" w:hAnsi="Lato"/>
          <w:color w:val="333333"/>
          <w:sz w:val="21"/>
          <w:szCs w:val="21"/>
        </w:rPr>
        <w:br/>
        <w:t xml:space="preserve">Jimmy at </w:t>
      </w:r>
      <w:proofErr w:type="spellStart"/>
      <w:r>
        <w:rPr>
          <w:rFonts w:ascii="Lato" w:hAnsi="Lato"/>
          <w:color w:val="333333"/>
          <w:sz w:val="21"/>
          <w:szCs w:val="21"/>
        </w:rPr>
        <w:t>work</w:t>
      </w:r>
      <w:proofErr w:type="spellEnd"/>
    </w:p>
    <w:p w14:paraId="6903D3B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Bezoekadres/Showroom:</w:t>
      </w:r>
      <w:r>
        <w:rPr>
          <w:rFonts w:ascii="Lato" w:hAnsi="Lato"/>
          <w:color w:val="333333"/>
          <w:sz w:val="21"/>
          <w:szCs w:val="21"/>
        </w:rPr>
        <w:br/>
        <w:t>Witvrouwenbergweg 13b</w:t>
      </w:r>
      <w:r>
        <w:rPr>
          <w:rFonts w:ascii="Lato" w:hAnsi="Lato"/>
          <w:color w:val="333333"/>
          <w:sz w:val="21"/>
          <w:szCs w:val="21"/>
        </w:rPr>
        <w:br/>
        <w:t>5711 CN Someren, Nederland</w:t>
      </w:r>
    </w:p>
    <w:p w14:paraId="52DED75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Telefoonnummer: </w:t>
      </w:r>
      <w:hyperlink r:id="rId6" w:history="1">
        <w:r>
          <w:rPr>
            <w:rStyle w:val="Hyperlink"/>
            <w:rFonts w:ascii="Lato" w:hAnsi="Lato"/>
            <w:color w:val="1979C3"/>
            <w:sz w:val="21"/>
            <w:szCs w:val="21"/>
            <w:u w:val="none"/>
          </w:rPr>
          <w:t>014-394775</w:t>
        </w:r>
      </w:hyperlink>
    </w:p>
    <w:p w14:paraId="49F75794"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Bereikbaarheid:</w:t>
      </w:r>
    </w:p>
    <w:p w14:paraId="30E7AD1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Van maandag t/m vrijdag vanaf 09.00 uur tot 17.00 uur</w:t>
      </w:r>
    </w:p>
    <w:p w14:paraId="42E853E0" w14:textId="77777777" w:rsidR="008F0C1B" w:rsidRPr="008F0C1B" w:rsidRDefault="008F0C1B" w:rsidP="008F0C1B">
      <w:pPr>
        <w:pStyle w:val="Normaalweb"/>
        <w:shd w:val="clear" w:color="auto" w:fill="FFFFFF"/>
        <w:spacing w:before="105" w:beforeAutospacing="0" w:after="105" w:afterAutospacing="0"/>
        <w:rPr>
          <w:rFonts w:ascii="Lato" w:hAnsi="Lato"/>
          <w:color w:val="333333"/>
          <w:sz w:val="21"/>
          <w:szCs w:val="21"/>
          <w:lang w:val="en-GB"/>
        </w:rPr>
      </w:pPr>
      <w:r w:rsidRPr="008F0C1B">
        <w:rPr>
          <w:rFonts w:ascii="Lato" w:hAnsi="Lato"/>
          <w:color w:val="333333"/>
          <w:sz w:val="21"/>
          <w:szCs w:val="21"/>
          <w:lang w:val="en-GB"/>
        </w:rPr>
        <w:t>E-</w:t>
      </w:r>
      <w:proofErr w:type="spellStart"/>
      <w:r w:rsidRPr="008F0C1B">
        <w:rPr>
          <w:rFonts w:ascii="Lato" w:hAnsi="Lato"/>
          <w:color w:val="333333"/>
          <w:sz w:val="21"/>
          <w:szCs w:val="21"/>
          <w:lang w:val="en-GB"/>
        </w:rPr>
        <w:t>mailadres</w:t>
      </w:r>
      <w:proofErr w:type="spellEnd"/>
      <w:r w:rsidRPr="008F0C1B">
        <w:rPr>
          <w:rFonts w:ascii="Lato" w:hAnsi="Lato"/>
          <w:color w:val="333333"/>
          <w:sz w:val="21"/>
          <w:szCs w:val="21"/>
          <w:lang w:val="en-GB"/>
        </w:rPr>
        <w:t>: </w:t>
      </w:r>
      <w:hyperlink r:id="rId7" w:history="1">
        <w:r w:rsidRPr="008F0C1B">
          <w:rPr>
            <w:rStyle w:val="Hyperlink"/>
            <w:rFonts w:ascii="Lato" w:hAnsi="Lato"/>
            <w:color w:val="1979C3"/>
            <w:sz w:val="21"/>
            <w:szCs w:val="21"/>
            <w:u w:val="none"/>
            <w:lang w:val="en-GB"/>
          </w:rPr>
          <w:t>info@jimmyatwork.be</w:t>
        </w:r>
      </w:hyperlink>
    </w:p>
    <w:p w14:paraId="65E69044" w14:textId="77777777" w:rsidR="008F0C1B" w:rsidRPr="008F0C1B" w:rsidRDefault="008F0C1B" w:rsidP="008F0C1B">
      <w:pPr>
        <w:pStyle w:val="Normaalweb"/>
        <w:shd w:val="clear" w:color="auto" w:fill="FFFFFF"/>
        <w:spacing w:before="105" w:beforeAutospacing="0" w:after="105" w:afterAutospacing="0"/>
        <w:rPr>
          <w:rFonts w:ascii="Lato" w:hAnsi="Lato"/>
          <w:color w:val="333333"/>
          <w:sz w:val="21"/>
          <w:szCs w:val="21"/>
          <w:lang w:val="en-GB"/>
        </w:rPr>
      </w:pPr>
      <w:r w:rsidRPr="008F0C1B">
        <w:rPr>
          <w:rFonts w:ascii="Lato" w:hAnsi="Lato"/>
          <w:color w:val="333333"/>
          <w:sz w:val="21"/>
          <w:szCs w:val="21"/>
          <w:lang w:val="en-GB"/>
        </w:rPr>
        <w:t>Ondernemingsnummer: BE0662.369.646</w:t>
      </w:r>
    </w:p>
    <w:p w14:paraId="59395D03"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Btw-nummer: BE0662.369.646</w:t>
      </w:r>
    </w:p>
    <w:p w14:paraId="08B233E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77DE96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3 – Toepasselijkheid</w:t>
      </w:r>
    </w:p>
    <w:p w14:paraId="746FEF01" w14:textId="77777777" w:rsidR="008F0C1B" w:rsidRDefault="008F0C1B" w:rsidP="008F0C1B">
      <w:pPr>
        <w:numPr>
          <w:ilvl w:val="0"/>
          <w:numId w:val="2"/>
        </w:numPr>
        <w:shd w:val="clear" w:color="auto" w:fill="FFFFFF"/>
        <w:spacing w:before="105" w:after="105" w:line="240" w:lineRule="auto"/>
        <w:rPr>
          <w:rFonts w:ascii="Lato" w:hAnsi="Lato"/>
          <w:color w:val="333333"/>
          <w:sz w:val="21"/>
          <w:szCs w:val="21"/>
        </w:rPr>
      </w:pPr>
      <w:r>
        <w:rPr>
          <w:rFonts w:ascii="Lato" w:hAnsi="Lato"/>
          <w:color w:val="333333"/>
          <w:sz w:val="21"/>
          <w:szCs w:val="21"/>
        </w:rPr>
        <w:t>Deze algemene voorwaarden zijn van toepassing op elk aanbod van de ondernemer en op elke tot stand gekomen overeenkomst op afstand tussen ondernemer en</w:t>
      </w:r>
    </w:p>
    <w:p w14:paraId="0530EA5C" w14:textId="77777777" w:rsidR="008F0C1B" w:rsidRDefault="008F0C1B" w:rsidP="008F0C1B">
      <w:pPr>
        <w:numPr>
          <w:ilvl w:val="0"/>
          <w:numId w:val="2"/>
        </w:numPr>
        <w:shd w:val="clear" w:color="auto" w:fill="FFFFFF"/>
        <w:spacing w:before="105" w:after="105" w:line="240" w:lineRule="auto"/>
        <w:rPr>
          <w:rFonts w:ascii="Lato" w:hAnsi="Lato"/>
          <w:color w:val="333333"/>
          <w:sz w:val="21"/>
          <w:szCs w:val="21"/>
        </w:rPr>
      </w:pPr>
      <w:r>
        <w:rPr>
          <w:rFonts w:ascii="Lato" w:hAnsi="Lato"/>
          <w:color w:val="333333"/>
          <w:sz w:val="21"/>
          <w:szCs w:val="21"/>
        </w:rPr>
        <w:t>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w:t>
      </w:r>
    </w:p>
    <w:p w14:paraId="409B7B9A" w14:textId="77777777" w:rsidR="008F0C1B" w:rsidRDefault="008F0C1B" w:rsidP="008F0C1B">
      <w:pPr>
        <w:numPr>
          <w:ilvl w:val="0"/>
          <w:numId w:val="2"/>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27E194EB" w14:textId="77777777" w:rsidR="008F0C1B" w:rsidRDefault="008F0C1B" w:rsidP="008F0C1B">
      <w:pPr>
        <w:numPr>
          <w:ilvl w:val="0"/>
          <w:numId w:val="2"/>
        </w:numPr>
        <w:shd w:val="clear" w:color="auto" w:fill="FFFFFF"/>
        <w:spacing w:before="105" w:after="105" w:line="240" w:lineRule="auto"/>
        <w:rPr>
          <w:rFonts w:ascii="Lato" w:hAnsi="Lato"/>
          <w:color w:val="333333"/>
          <w:sz w:val="21"/>
          <w:szCs w:val="21"/>
        </w:rPr>
      </w:pPr>
      <w:r>
        <w:rPr>
          <w:rFonts w:ascii="Lato" w:hAnsi="Lato"/>
          <w:color w:val="333333"/>
          <w:sz w:val="21"/>
          <w:szCs w:val="21"/>
        </w:rPr>
        <w:lastRenderedPageBreak/>
        <w:t>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141ACA4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62CE9D2B"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4 – Het aanbod</w:t>
      </w:r>
    </w:p>
    <w:p w14:paraId="2B706E3D" w14:textId="77777777" w:rsidR="008F0C1B" w:rsidRDefault="008F0C1B" w:rsidP="008F0C1B">
      <w:pPr>
        <w:numPr>
          <w:ilvl w:val="0"/>
          <w:numId w:val="3"/>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een aanbod een beperkte geldigheidsduur heeft of onder voorwaarden geschiedt, wordt dit nadrukkelijk in het aanbod</w:t>
      </w:r>
    </w:p>
    <w:p w14:paraId="1341D80E" w14:textId="77777777" w:rsidR="008F0C1B" w:rsidRDefault="008F0C1B" w:rsidP="008F0C1B">
      <w:pPr>
        <w:numPr>
          <w:ilvl w:val="0"/>
          <w:numId w:val="4"/>
        </w:numPr>
        <w:shd w:val="clear" w:color="auto" w:fill="FFFFFF"/>
        <w:spacing w:before="105" w:after="105" w:line="240" w:lineRule="auto"/>
        <w:rPr>
          <w:rFonts w:ascii="Lato" w:hAnsi="Lato"/>
          <w:color w:val="333333"/>
          <w:sz w:val="21"/>
          <w:szCs w:val="21"/>
        </w:rPr>
      </w:pPr>
      <w:r>
        <w:rPr>
          <w:rFonts w:ascii="Lato" w:hAnsi="Lato"/>
          <w:color w:val="333333"/>
          <w:sz w:val="21"/>
          <w:szCs w:val="21"/>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Kennelijke vergissingen of kennelijke fouten in het aanbod binden de ondernemer niet.</w:t>
      </w:r>
    </w:p>
    <w:p w14:paraId="600A45E9" w14:textId="77777777" w:rsidR="008F0C1B" w:rsidRDefault="008F0C1B" w:rsidP="008F0C1B">
      <w:pPr>
        <w:numPr>
          <w:ilvl w:val="0"/>
          <w:numId w:val="4"/>
        </w:numPr>
        <w:shd w:val="clear" w:color="auto" w:fill="FFFFFF"/>
        <w:spacing w:before="105" w:after="105" w:line="240" w:lineRule="auto"/>
        <w:rPr>
          <w:rFonts w:ascii="Lato" w:hAnsi="Lato"/>
          <w:color w:val="333333"/>
          <w:sz w:val="21"/>
          <w:szCs w:val="21"/>
        </w:rPr>
      </w:pPr>
      <w:r>
        <w:rPr>
          <w:rFonts w:ascii="Lato" w:hAnsi="Lato"/>
          <w:color w:val="333333"/>
          <w:sz w:val="21"/>
          <w:szCs w:val="21"/>
        </w:rPr>
        <w:t>Elk aanbod bevat zodanige informatie, dat voor de consument duidelijk is wat de rechten en verplichtingen zijn, die aan de aanvaarding van het aanbod zijn verbonden.</w:t>
      </w:r>
    </w:p>
    <w:p w14:paraId="0528D7A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0AE623F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5 – De overeenkomst</w:t>
      </w:r>
    </w:p>
    <w:p w14:paraId="39FEB610"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overeenkomst komt, onder voorbehoud van het bepaalde in lid 4, tot stand op het moment van aanvaarding door de consument van het aanbod en het voldoen aan de daarbij gestelde voorwaarden.</w:t>
      </w:r>
    </w:p>
    <w:p w14:paraId="7B9B5CE6"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w:t>
      </w:r>
    </w:p>
    <w:p w14:paraId="1247E2A3"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 xml:space="preserve">Indien de overeenkomst elektronisch tot stand komt, treft de ondernemer passende technische en organisatorische maatregelen ter beveiliging van de elektronische overdracht van data en zorgt hij voor een veilige </w:t>
      </w:r>
      <w:proofErr w:type="spellStart"/>
      <w:r>
        <w:rPr>
          <w:rFonts w:ascii="Lato" w:hAnsi="Lato"/>
          <w:color w:val="333333"/>
          <w:sz w:val="21"/>
          <w:szCs w:val="21"/>
        </w:rPr>
        <w:t>webomgeving</w:t>
      </w:r>
      <w:proofErr w:type="spellEnd"/>
      <w:r>
        <w:rPr>
          <w:rFonts w:ascii="Lato" w:hAnsi="Lato"/>
          <w:color w:val="333333"/>
          <w:sz w:val="21"/>
          <w:szCs w:val="21"/>
        </w:rPr>
        <w:t>. Indien de consument elektronisch kan betalen, zal de ondernemer daartoe passende veiligheidsmaatregelen in acht</w:t>
      </w:r>
    </w:p>
    <w:p w14:paraId="6ACE3D16"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w:t>
      </w:r>
    </w:p>
    <w:p w14:paraId="050A65D7"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7AF18B7F"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het bezoekadres van de vestiging van de ondernemer waar de consument met klachten terecht kan;</w:t>
      </w:r>
    </w:p>
    <w:p w14:paraId="1F816F4A"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voorwaarden waaronder en de wijze waarop de consument van het herroepingsrecht gebruik kan maken, dan wel een duidelijke melding inzake het uitgesloten zijn van het herroepingsrecht;</w:t>
      </w:r>
    </w:p>
    <w:p w14:paraId="43972FF1"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informatie over garanties en bestaande service na aankoop;</w:t>
      </w:r>
    </w:p>
    <w:p w14:paraId="1A170406"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lastRenderedPageBreak/>
        <w:t>de prijs met inbegrip van alle belastingen van het product, dienst of digitale inhoud; voor zover van toepassing de kosten van aflevering; en de wijze van betaling, aflevering of uitvoering van de overeenkomst op afstand;</w:t>
      </w:r>
    </w:p>
    <w:p w14:paraId="00021AFF"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de vereisten voor opzegging van de overeenkomst indien de overeenkomst een duur heeft van meer dan één jaar of van onbepaalde duur is;</w:t>
      </w:r>
    </w:p>
    <w:p w14:paraId="6BD260AE" w14:textId="77777777" w:rsidR="008F0C1B" w:rsidRDefault="008F0C1B" w:rsidP="008F0C1B">
      <w:pPr>
        <w:numPr>
          <w:ilvl w:val="1"/>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consument een herroepingsrecht heeft, het modelformulier voor</w:t>
      </w:r>
    </w:p>
    <w:p w14:paraId="00D3EE53" w14:textId="77777777" w:rsidR="008F0C1B" w:rsidRDefault="008F0C1B" w:rsidP="008F0C1B">
      <w:pPr>
        <w:numPr>
          <w:ilvl w:val="0"/>
          <w:numId w:val="5"/>
        </w:numPr>
        <w:shd w:val="clear" w:color="auto" w:fill="FFFFFF"/>
        <w:spacing w:before="105" w:after="105" w:line="240" w:lineRule="auto"/>
        <w:rPr>
          <w:rFonts w:ascii="Lato" w:hAnsi="Lato"/>
          <w:color w:val="333333"/>
          <w:sz w:val="21"/>
          <w:szCs w:val="21"/>
        </w:rPr>
      </w:pPr>
      <w:r>
        <w:rPr>
          <w:rFonts w:ascii="Lato" w:hAnsi="Lato"/>
          <w:color w:val="333333"/>
          <w:sz w:val="21"/>
          <w:szCs w:val="21"/>
        </w:rPr>
        <w:t>In geval van een duurtransactie is de bepaling in het vorige lid slechts van toepassing op de eerste levering.</w:t>
      </w:r>
    </w:p>
    <w:p w14:paraId="5D6A91D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C69949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6 – Herroepingsrecht</w:t>
      </w:r>
    </w:p>
    <w:p w14:paraId="5977101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b/>
          <w:bCs/>
          <w:color w:val="333333"/>
          <w:sz w:val="21"/>
          <w:szCs w:val="21"/>
        </w:rPr>
        <w:t>Bij producten:</w:t>
      </w:r>
    </w:p>
    <w:p w14:paraId="47B23ADF" w14:textId="77777777" w:rsidR="008F0C1B" w:rsidRDefault="008F0C1B" w:rsidP="008F0C1B">
      <w:pPr>
        <w:numPr>
          <w:ilvl w:val="0"/>
          <w:numId w:val="6"/>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kan een overeenkomst met betrekking tot de aankoop van een product gedurende een bedenktijd van minimaal 14 dagen zonder opgave van redenen De ondernemer mag de consument vragen naar de reden van herroeping, maar deze niet tot opgave van zijn reden(en) verplichten.</w:t>
      </w:r>
    </w:p>
    <w:p w14:paraId="1B894D0A" w14:textId="77777777" w:rsidR="008F0C1B" w:rsidRDefault="008F0C1B" w:rsidP="008F0C1B">
      <w:pPr>
        <w:numPr>
          <w:ilvl w:val="0"/>
          <w:numId w:val="6"/>
        </w:numPr>
        <w:shd w:val="clear" w:color="auto" w:fill="FFFFFF"/>
        <w:spacing w:before="105" w:after="105" w:line="240" w:lineRule="auto"/>
        <w:rPr>
          <w:rFonts w:ascii="Lato" w:hAnsi="Lato"/>
          <w:color w:val="333333"/>
          <w:sz w:val="21"/>
          <w:szCs w:val="21"/>
        </w:rPr>
      </w:pPr>
      <w:r>
        <w:rPr>
          <w:rFonts w:ascii="Lato" w:hAnsi="Lato"/>
          <w:color w:val="333333"/>
          <w:sz w:val="21"/>
          <w:szCs w:val="21"/>
        </w:rPr>
        <w:t>De in lid 1 genoemde bedenktijd gaat in op de dag nadat de consument, of een vooraf door de consument aangewezen derde, die niet de vervoerder is, het product heeft ontvangen, of:</w:t>
      </w:r>
    </w:p>
    <w:p w14:paraId="7D5D2BCE" w14:textId="77777777" w:rsidR="008F0C1B" w:rsidRDefault="008F0C1B" w:rsidP="008F0C1B">
      <w:pPr>
        <w:numPr>
          <w:ilvl w:val="1"/>
          <w:numId w:val="6"/>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w:t>
      </w:r>
    </w:p>
    <w:p w14:paraId="7A66805C" w14:textId="77777777" w:rsidR="008F0C1B" w:rsidRDefault="008F0C1B" w:rsidP="008F0C1B">
      <w:pPr>
        <w:numPr>
          <w:ilvl w:val="1"/>
          <w:numId w:val="6"/>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levering van een product bestaat uit verschillende zendingen of onderdelen: de dag waarop de consument, of een door hem aangewezen derde, de laatste zending of het laatste onderdeel heeft ontvangen;</w:t>
      </w:r>
    </w:p>
    <w:p w14:paraId="4957337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15D7727" w14:textId="77777777" w:rsidR="008F0C1B" w:rsidRDefault="008F0C1B" w:rsidP="008F0C1B">
      <w:pPr>
        <w:numPr>
          <w:ilvl w:val="0"/>
          <w:numId w:val="7"/>
        </w:numPr>
        <w:shd w:val="clear" w:color="auto" w:fill="FFFFFF"/>
        <w:spacing w:before="105" w:after="105" w:line="240" w:lineRule="auto"/>
        <w:rPr>
          <w:rFonts w:ascii="Lato" w:hAnsi="Lato"/>
          <w:color w:val="333333"/>
          <w:sz w:val="21"/>
          <w:szCs w:val="21"/>
        </w:rPr>
      </w:pPr>
      <w:r>
        <w:rPr>
          <w:rFonts w:ascii="Lato" w:hAnsi="Lato"/>
          <w:color w:val="333333"/>
          <w:sz w:val="21"/>
          <w:szCs w:val="21"/>
        </w:rPr>
        <w:t>bij overeenkomsten voor regelmatige levering van producten gedurende een bepaalde periode: de dag waarop de consument, of een door hem aangewezen derde, het eerste product heeft ontvangen.</w:t>
      </w:r>
    </w:p>
    <w:p w14:paraId="69B0EBBB"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4350599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color w:val="333333"/>
          <w:sz w:val="21"/>
          <w:szCs w:val="21"/>
        </w:rPr>
        <w:t>Bij diensten en digitale inhoud die niet op een materiële drager is geleverd:</w:t>
      </w:r>
    </w:p>
    <w:p w14:paraId="7C8A154D" w14:textId="77777777" w:rsidR="008F0C1B" w:rsidRDefault="008F0C1B" w:rsidP="008F0C1B">
      <w:pPr>
        <w:numPr>
          <w:ilvl w:val="0"/>
          <w:numId w:val="8"/>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kan een dienstenovereenkomst en een overeenkomst voor levering van digitale inhoud die niet op een materiële drager is geleverd gedurende minimaal 14 dagen zonder opgave van redenen ontbinden. De ondernemer mag de consument vragen naar de reden van herroeping, maar deze niet tot opgave van zijn reden(en)</w:t>
      </w:r>
    </w:p>
    <w:p w14:paraId="58601931" w14:textId="77777777" w:rsidR="008F0C1B" w:rsidRDefault="008F0C1B" w:rsidP="008F0C1B">
      <w:pPr>
        <w:numPr>
          <w:ilvl w:val="0"/>
          <w:numId w:val="8"/>
        </w:numPr>
        <w:shd w:val="clear" w:color="auto" w:fill="FFFFFF"/>
        <w:spacing w:before="105" w:after="105" w:line="240" w:lineRule="auto"/>
        <w:rPr>
          <w:rFonts w:ascii="Lato" w:hAnsi="Lato"/>
          <w:color w:val="333333"/>
          <w:sz w:val="21"/>
          <w:szCs w:val="21"/>
        </w:rPr>
      </w:pPr>
      <w:r>
        <w:rPr>
          <w:rFonts w:ascii="Lato" w:hAnsi="Lato"/>
          <w:color w:val="333333"/>
          <w:sz w:val="21"/>
          <w:szCs w:val="21"/>
        </w:rPr>
        <w:t>De in lid 3 genoemde bedenktijd gaat in op de dag die volgt op het sluiten van de</w:t>
      </w:r>
    </w:p>
    <w:p w14:paraId="79B34E21"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6EC94651"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color w:val="333333"/>
          <w:sz w:val="21"/>
          <w:szCs w:val="21"/>
        </w:rPr>
        <w:t>Verlengde bedenktijd voor producten, diensten en digitale inhoud die niet op een materiële drager is geleverd bij niet informeren over herroepingsrecht:</w:t>
      </w:r>
    </w:p>
    <w:p w14:paraId="3A9B74DB" w14:textId="77777777" w:rsidR="008F0C1B" w:rsidRDefault="008F0C1B" w:rsidP="008F0C1B">
      <w:pPr>
        <w:numPr>
          <w:ilvl w:val="0"/>
          <w:numId w:val="9"/>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78DED0E5" w14:textId="77777777" w:rsidR="008F0C1B" w:rsidRDefault="008F0C1B" w:rsidP="008F0C1B">
      <w:pPr>
        <w:numPr>
          <w:ilvl w:val="0"/>
          <w:numId w:val="9"/>
        </w:numPr>
        <w:shd w:val="clear" w:color="auto" w:fill="FFFFFF"/>
        <w:spacing w:before="105" w:after="105" w:line="240" w:lineRule="auto"/>
        <w:rPr>
          <w:rFonts w:ascii="Lato" w:hAnsi="Lato"/>
          <w:color w:val="333333"/>
          <w:sz w:val="21"/>
          <w:szCs w:val="21"/>
        </w:rPr>
      </w:pPr>
      <w:r>
        <w:rPr>
          <w:rFonts w:ascii="Lato" w:hAnsi="Lato"/>
          <w:color w:val="333333"/>
          <w:sz w:val="21"/>
          <w:szCs w:val="21"/>
        </w:rPr>
        <w:t xml:space="preserve">Indien de ondernemer de in het voorgaande lid bedoelde informatie aan de consument heeft verstrekt binnen twaalf maanden na de ingangsdatum van de oorspronkelijke </w:t>
      </w:r>
      <w:r>
        <w:rPr>
          <w:rFonts w:ascii="Lato" w:hAnsi="Lato"/>
          <w:color w:val="333333"/>
          <w:sz w:val="21"/>
          <w:szCs w:val="21"/>
        </w:rPr>
        <w:lastRenderedPageBreak/>
        <w:t>bedenktijd, verstrijkt de bedenktijd 14 dagen na de dag waarop de consument die informatie heeft ontvangen.</w:t>
      </w:r>
    </w:p>
    <w:p w14:paraId="1700CB25"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47DF7E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7 – Verplichtingen van de consument tijdens de bedenktijd</w:t>
      </w:r>
    </w:p>
    <w:p w14:paraId="3F9CFC64" w14:textId="77777777" w:rsidR="008F0C1B" w:rsidRDefault="008F0C1B" w:rsidP="008F0C1B">
      <w:pPr>
        <w:numPr>
          <w:ilvl w:val="0"/>
          <w:numId w:val="10"/>
        </w:numPr>
        <w:shd w:val="clear" w:color="auto" w:fill="FFFFFF"/>
        <w:spacing w:before="105" w:after="105" w:line="240" w:lineRule="auto"/>
        <w:rPr>
          <w:rFonts w:ascii="Lato" w:hAnsi="Lato"/>
          <w:color w:val="333333"/>
          <w:sz w:val="21"/>
          <w:szCs w:val="21"/>
        </w:rPr>
      </w:pPr>
      <w:r>
        <w:rPr>
          <w:rFonts w:ascii="Lato" w:hAnsi="Lato"/>
          <w:color w:val="333333"/>
          <w:sz w:val="21"/>
          <w:szCs w:val="21"/>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w:t>
      </w:r>
    </w:p>
    <w:p w14:paraId="048B5223" w14:textId="77777777" w:rsidR="008F0C1B" w:rsidRDefault="008F0C1B" w:rsidP="008F0C1B">
      <w:pPr>
        <w:numPr>
          <w:ilvl w:val="0"/>
          <w:numId w:val="10"/>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is alleen aansprakelijk voor waardevermindering van het product die het gevolg is van een manier van omgaan met het product die verder gaat dan toegestaan in lid</w:t>
      </w:r>
    </w:p>
    <w:p w14:paraId="6FDAB8F7" w14:textId="77777777" w:rsidR="008F0C1B" w:rsidRDefault="008F0C1B" w:rsidP="008F0C1B">
      <w:pPr>
        <w:numPr>
          <w:ilvl w:val="0"/>
          <w:numId w:val="10"/>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is niet aansprakelijk voor waardevermindering van het product als de ondernemer hem niet voor of bij het sluiten van de overeenkomst alle wettelijk verplichte informatie over het herroepingsrecht heeft versterkt.</w:t>
      </w:r>
    </w:p>
    <w:p w14:paraId="34F6DB0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7D3DB31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8 – Uitoefening van het herroepingsrecht door de consument en kosten daarvan</w:t>
      </w:r>
    </w:p>
    <w:p w14:paraId="430D97B6"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consument gebruik maakt van zijn herroepingsrecht, meldt hij dit binnen de bedenktermijn door middel van het modelformulier voor herroeping of op andere ondubbelzinnige wijze aan de ondernemer.</w:t>
      </w:r>
    </w:p>
    <w:p w14:paraId="7B81E6DF"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w:t>
      </w:r>
    </w:p>
    <w:p w14:paraId="4182FD56"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zendt het product terug met alle geleverde toebehoren, indien redelijkerwijs mogelijk in originele staat en verpakking, en conform de door de ondernemer verstrekte redelijke en duidelijke Het herroepingsrecht vervalt bij montage van artikelen. Gemonteerde en/of gebruikte artikelen kunnen niet geretourneerd worden.</w:t>
      </w:r>
    </w:p>
    <w:p w14:paraId="593D9DB0"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Het risico en de bewijslast voor de juiste en tijdige uitoefening van het herroepingsrecht ligt bij de consument.</w:t>
      </w:r>
    </w:p>
    <w:p w14:paraId="2BD753C9"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draagt de rechtstreekse kosten van het terugzenden van het product. Als de ondernemer niet heeft gemeld dat de consument deze kosten moet dragen of als de ondernemer aangeeft de kosten zelf te dragen, hoeft de consument de kosten voor terugzending niet te</w:t>
      </w:r>
    </w:p>
    <w:p w14:paraId="7EB6209B"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w:t>
      </w:r>
    </w:p>
    <w:p w14:paraId="2C0DCB4D" w14:textId="77777777" w:rsidR="008F0C1B" w:rsidRDefault="008F0C1B" w:rsidP="008F0C1B">
      <w:pPr>
        <w:numPr>
          <w:ilvl w:val="0"/>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draagt geen kosten voor de uitvoering van diensten of de levering van water, gas of elektriciteit, die niet gereed voor verkoop zijn gemaakt in een beperkt volume of hoeveelheid, of tot levering van stadsverwarming, indien:</w:t>
      </w:r>
    </w:p>
    <w:p w14:paraId="283D1F84" w14:textId="77777777" w:rsidR="008F0C1B" w:rsidRDefault="008F0C1B" w:rsidP="008F0C1B">
      <w:pPr>
        <w:numPr>
          <w:ilvl w:val="1"/>
          <w:numId w:val="11"/>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de consument de wettelijk verplichte informatie over het herroepingsrecht, de kostenvergoeding bij herroeping of het modelformulier voor herroeping niet heeft verstrekt, of;</w:t>
      </w:r>
    </w:p>
    <w:p w14:paraId="4BEEDCED" w14:textId="77777777" w:rsidR="008F0C1B" w:rsidRDefault="008F0C1B" w:rsidP="008F0C1B">
      <w:pPr>
        <w:numPr>
          <w:ilvl w:val="0"/>
          <w:numId w:val="12"/>
        </w:numPr>
        <w:shd w:val="clear" w:color="auto" w:fill="FFFFFF"/>
        <w:spacing w:before="105" w:after="105" w:line="240" w:lineRule="auto"/>
        <w:rPr>
          <w:rFonts w:ascii="Lato" w:hAnsi="Lato"/>
          <w:color w:val="333333"/>
          <w:sz w:val="21"/>
          <w:szCs w:val="21"/>
        </w:rPr>
      </w:pPr>
      <w:r>
        <w:rPr>
          <w:rFonts w:ascii="Lato" w:hAnsi="Lato"/>
          <w:color w:val="333333"/>
          <w:sz w:val="21"/>
          <w:szCs w:val="21"/>
        </w:rPr>
        <w:lastRenderedPageBreak/>
        <w:t>de consument niet uitdrukkelijk om de aanvang van de uitvoering van de dienst of levering van gas, water, elektriciteit of stadsverwarming tijdens de bedenktijd heeft</w:t>
      </w:r>
    </w:p>
    <w:p w14:paraId="259E3F00" w14:textId="77777777" w:rsidR="008F0C1B" w:rsidRDefault="008F0C1B" w:rsidP="008F0C1B">
      <w:pPr>
        <w:numPr>
          <w:ilvl w:val="0"/>
          <w:numId w:val="13"/>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draagt geen kosten voor de volledige of gedeeltelijke levering van niet op een materiële drager geleverde digitale inhoud, indien:</w:t>
      </w:r>
    </w:p>
    <w:p w14:paraId="42E3A0BE" w14:textId="77777777" w:rsidR="008F0C1B" w:rsidRDefault="008F0C1B" w:rsidP="008F0C1B">
      <w:pPr>
        <w:numPr>
          <w:ilvl w:val="1"/>
          <w:numId w:val="13"/>
        </w:numPr>
        <w:shd w:val="clear" w:color="auto" w:fill="FFFFFF"/>
        <w:spacing w:before="105" w:after="105" w:line="240" w:lineRule="auto"/>
        <w:rPr>
          <w:rFonts w:ascii="Lato" w:hAnsi="Lato"/>
          <w:color w:val="333333"/>
          <w:sz w:val="21"/>
          <w:szCs w:val="21"/>
        </w:rPr>
      </w:pPr>
      <w:r>
        <w:rPr>
          <w:rFonts w:ascii="Lato" w:hAnsi="Lato"/>
          <w:color w:val="333333"/>
          <w:sz w:val="21"/>
          <w:szCs w:val="21"/>
        </w:rPr>
        <w:t>hij voorafgaand aan de levering ervan niet uitdrukkelijk heeft ingestemd met het beginnen van de nakoming van de overeenkomst voor het einde van de bedenktijd;</w:t>
      </w:r>
    </w:p>
    <w:p w14:paraId="319A6647" w14:textId="77777777" w:rsidR="008F0C1B" w:rsidRDefault="008F0C1B" w:rsidP="008F0C1B">
      <w:pPr>
        <w:numPr>
          <w:ilvl w:val="1"/>
          <w:numId w:val="13"/>
        </w:numPr>
        <w:shd w:val="clear" w:color="auto" w:fill="FFFFFF"/>
        <w:spacing w:before="105" w:after="105" w:line="240" w:lineRule="auto"/>
        <w:rPr>
          <w:rFonts w:ascii="Lato" w:hAnsi="Lato"/>
          <w:color w:val="333333"/>
          <w:sz w:val="21"/>
          <w:szCs w:val="21"/>
        </w:rPr>
      </w:pPr>
      <w:r>
        <w:rPr>
          <w:rFonts w:ascii="Lato" w:hAnsi="Lato"/>
          <w:color w:val="333333"/>
          <w:sz w:val="21"/>
          <w:szCs w:val="21"/>
        </w:rPr>
        <w:t>hij niet heeft erkend zijn herroepingsrecht te verliezen bij het verlenen van zijn toestemming; of</w:t>
      </w:r>
    </w:p>
    <w:p w14:paraId="0B526FB0" w14:textId="77777777" w:rsidR="008F0C1B" w:rsidRDefault="008F0C1B" w:rsidP="008F0C1B">
      <w:pPr>
        <w:numPr>
          <w:ilvl w:val="1"/>
          <w:numId w:val="13"/>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heeft nagelaten deze verklaring van de consument te</w:t>
      </w:r>
    </w:p>
    <w:p w14:paraId="749367C2" w14:textId="77777777" w:rsidR="008F0C1B" w:rsidRDefault="008F0C1B" w:rsidP="008F0C1B">
      <w:pPr>
        <w:numPr>
          <w:ilvl w:val="0"/>
          <w:numId w:val="13"/>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consument gebruik maakt van zijn herroepingsrecht, worden alle aanvullende overeenkomsten van rechtswege ontbonden.</w:t>
      </w:r>
    </w:p>
    <w:p w14:paraId="56007FDA"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6C35AA21"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w:t>
      </w:r>
      <w:r>
        <w:rPr>
          <w:rStyle w:val="Zwaar"/>
          <w:rFonts w:ascii="Lato" w:hAnsi="Lato"/>
          <w:color w:val="333333"/>
          <w:sz w:val="21"/>
          <w:szCs w:val="21"/>
        </w:rPr>
        <w:t>rtikel 9 – Verplichtingen van de ondernemer bij herroeping</w:t>
      </w:r>
    </w:p>
    <w:p w14:paraId="61CCAF52" w14:textId="77777777" w:rsidR="008F0C1B" w:rsidRDefault="008F0C1B" w:rsidP="008F0C1B">
      <w:pPr>
        <w:numPr>
          <w:ilvl w:val="0"/>
          <w:numId w:val="14"/>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ondernemer de melding van herroeping door de consument op elektronische wijze mogelijk maakt, stuurt hij na ontvangst van deze melding onverwijld een</w:t>
      </w:r>
    </w:p>
    <w:p w14:paraId="046EB608" w14:textId="77777777" w:rsidR="008F0C1B" w:rsidRDefault="008F0C1B" w:rsidP="008F0C1B">
      <w:pPr>
        <w:numPr>
          <w:ilvl w:val="0"/>
          <w:numId w:val="14"/>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vergoedt alle betalingen van de consument, inclusief eventuele leveringskosten door de ondernemer in rekening gebracht voor het geretourneerde product, onverwijld doch binnen 14 dagen volgend op de dag waarop het artikel retour is gestuurd. Tenzij de ondernemer aanbiedt het product zelf af te halen, mag hij wachten met terugbetalen tot hij het product heeft ontvangen of tot de consument aantoont dat hij het product heeft teruggezonden, naar gelang welk tijdstip eerder</w:t>
      </w:r>
    </w:p>
    <w:p w14:paraId="264A1132" w14:textId="77777777" w:rsidR="008F0C1B" w:rsidRDefault="008F0C1B" w:rsidP="008F0C1B">
      <w:pPr>
        <w:numPr>
          <w:ilvl w:val="0"/>
          <w:numId w:val="14"/>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gebruikt voor terugbetaling hetzelfde betaalmiddel dat de consument heeft gebruikt, tenzij de consument instemt met een andere methode. De terugbetaling is kosteloos voor de consument.</w:t>
      </w:r>
    </w:p>
    <w:p w14:paraId="02827F2A" w14:textId="77777777" w:rsidR="008F0C1B" w:rsidRDefault="008F0C1B" w:rsidP="008F0C1B">
      <w:pPr>
        <w:numPr>
          <w:ilvl w:val="0"/>
          <w:numId w:val="14"/>
        </w:numPr>
        <w:shd w:val="clear" w:color="auto" w:fill="FFFFFF"/>
        <w:spacing w:before="105" w:after="105" w:line="240" w:lineRule="auto"/>
        <w:rPr>
          <w:rFonts w:ascii="Lato" w:hAnsi="Lato"/>
          <w:color w:val="333333"/>
          <w:sz w:val="21"/>
          <w:szCs w:val="21"/>
        </w:rPr>
      </w:pPr>
      <w:r>
        <w:rPr>
          <w:rFonts w:ascii="Lato" w:hAnsi="Lato"/>
          <w:color w:val="333333"/>
          <w:sz w:val="21"/>
          <w:szCs w:val="21"/>
        </w:rPr>
        <w:t>Als de consument heeft gekozen voor een duurdere methode van levering dan de goedkoopste standaardlevering, hoeft de ondernemer de bijkomende kosten voor de duurdere methode niet terug te betalen.</w:t>
      </w:r>
    </w:p>
    <w:p w14:paraId="6355131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1CB743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10 – Uitsluiting herroepingsrecht</w:t>
      </w:r>
    </w:p>
    <w:p w14:paraId="053543D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De ondernemer kan de navolgende producten en diensten uitsluiten van het herroepingsrecht, maar alleen als de ondernemer dit duidelijk bij het aanbod, althans tijdig voor het sluiten van de overeenkomst, heeft vermeld:</w:t>
      </w:r>
    </w:p>
    <w:p w14:paraId="67772507"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Producten of diensten waarvan de prijs gebonden is aan schommelingen op de financiële markt waarop de ondernemer geen invloed heeft en die zich binnen de herroepingstermijn kunnen voordoen</w:t>
      </w:r>
    </w:p>
    <w:p w14:paraId="60D46CA9"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5059778B"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Dienstenovereenkomsten, na volledige uitvoering van de dienst, maar alleen als:</w:t>
      </w:r>
    </w:p>
    <w:p w14:paraId="134BFBC5" w14:textId="77777777" w:rsidR="008F0C1B" w:rsidRDefault="008F0C1B" w:rsidP="008F0C1B">
      <w:pPr>
        <w:numPr>
          <w:ilvl w:val="1"/>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de uitvoering is begonnen met uitdrukkelijke voorafgaande instemming van de consument; en</w:t>
      </w:r>
    </w:p>
    <w:p w14:paraId="65067A19" w14:textId="77777777" w:rsidR="008F0C1B" w:rsidRDefault="008F0C1B" w:rsidP="008F0C1B">
      <w:pPr>
        <w:numPr>
          <w:ilvl w:val="1"/>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heeft verklaard dat hij zijn herroepingsrecht verliest zodra de ondernemer de overeenkomst volledig heeft uitgevoerd;</w:t>
      </w:r>
    </w:p>
    <w:p w14:paraId="44870080"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lastRenderedPageBreak/>
        <w:t>Dienstenovereenkomsten voor terbeschikkingstelling van accommodatie, als in de overeenkomst een bepaalde datum of periode van uitvoering is voorzien en anders dan voor woondoeleinden, goederenvervoer, autoverhuurdiensten en catering;</w:t>
      </w:r>
    </w:p>
    <w:p w14:paraId="0A2B0C2A"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Overeenkomsten met betrekking tot vrijetijdsbesteding, als in de overeenkomst een bepaalde datum of periode van uitvoering daarvan is voorzien;</w:t>
      </w:r>
    </w:p>
    <w:p w14:paraId="307E5CAF"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Volgens specificaties van de consument vervaardigde producten, die niet geprefabriceerd zijn en die worden vervaardigd op basis van een individuele keuze of beslissing van de consument, of die duidelijk voor een specifieke persoon bestemd zijn;</w:t>
      </w:r>
    </w:p>
    <w:p w14:paraId="7AB66C9A"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Producten die snel bederven of een beperkte houdbaarheid hebben;</w:t>
      </w:r>
    </w:p>
    <w:p w14:paraId="437157A4"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Verzegelde producten die om redenen van gezondheidsbescherming of hygiëne niet geschikt zijn om te worden teruggezonden en waarvan de verzegeling na levering is verbroken;</w:t>
      </w:r>
    </w:p>
    <w:p w14:paraId="6E3C069E"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Producten die na levering door hun aard onherroepelijk vermengd zijn met andere producten;</w:t>
      </w:r>
    </w:p>
    <w:p w14:paraId="0FD6C5A6"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D693AA9" w14:textId="77777777" w:rsidR="008F0C1B" w:rsidRDefault="008F0C1B" w:rsidP="008F0C1B">
      <w:pPr>
        <w:numPr>
          <w:ilvl w:val="0"/>
          <w:numId w:val="15"/>
        </w:numPr>
        <w:shd w:val="clear" w:color="auto" w:fill="FFFFFF"/>
        <w:spacing w:before="105" w:after="105" w:line="240" w:lineRule="auto"/>
        <w:rPr>
          <w:rFonts w:ascii="Lato" w:hAnsi="Lato"/>
          <w:color w:val="333333"/>
          <w:sz w:val="21"/>
          <w:szCs w:val="21"/>
        </w:rPr>
      </w:pPr>
      <w:r>
        <w:rPr>
          <w:rFonts w:ascii="Lato" w:hAnsi="Lato"/>
          <w:color w:val="333333"/>
          <w:sz w:val="21"/>
          <w:szCs w:val="21"/>
        </w:rPr>
        <w:t>Verzegelde audio-, video-opnamen en computerprogrammatuur, waarvan de verzegeling na levering is verbroken;</w:t>
      </w:r>
    </w:p>
    <w:p w14:paraId="08FC389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4F12DDFA" w14:textId="77777777" w:rsidR="008F0C1B" w:rsidRDefault="008F0C1B" w:rsidP="008F0C1B">
      <w:pPr>
        <w:numPr>
          <w:ilvl w:val="0"/>
          <w:numId w:val="16"/>
        </w:numPr>
        <w:shd w:val="clear" w:color="auto" w:fill="FFFFFF"/>
        <w:spacing w:before="105" w:after="105" w:line="240" w:lineRule="auto"/>
        <w:rPr>
          <w:rFonts w:ascii="Lato" w:hAnsi="Lato"/>
          <w:color w:val="333333"/>
          <w:sz w:val="21"/>
          <w:szCs w:val="21"/>
        </w:rPr>
      </w:pPr>
      <w:r>
        <w:rPr>
          <w:rFonts w:ascii="Lato" w:hAnsi="Lato"/>
          <w:color w:val="333333"/>
          <w:sz w:val="21"/>
          <w:szCs w:val="21"/>
        </w:rPr>
        <w:t>Kranten, tijdschriften of magazines, met uitzondering van abonnementen hierop;</w:t>
      </w:r>
    </w:p>
    <w:p w14:paraId="21DAAEB7" w14:textId="77777777" w:rsidR="008F0C1B" w:rsidRDefault="008F0C1B" w:rsidP="008F0C1B">
      <w:pPr>
        <w:numPr>
          <w:ilvl w:val="0"/>
          <w:numId w:val="16"/>
        </w:numPr>
        <w:shd w:val="clear" w:color="auto" w:fill="FFFFFF"/>
        <w:spacing w:before="105" w:after="105" w:line="240" w:lineRule="auto"/>
        <w:rPr>
          <w:rFonts w:ascii="Lato" w:hAnsi="Lato"/>
          <w:color w:val="333333"/>
          <w:sz w:val="21"/>
          <w:szCs w:val="21"/>
        </w:rPr>
      </w:pPr>
      <w:r>
        <w:rPr>
          <w:rFonts w:ascii="Lato" w:hAnsi="Lato"/>
          <w:color w:val="333333"/>
          <w:sz w:val="21"/>
          <w:szCs w:val="21"/>
        </w:rPr>
        <w:t>De levering van digitale inhoud anders dan op een materiële drager, maar alleen als:</w:t>
      </w:r>
    </w:p>
    <w:p w14:paraId="5D6D75B9" w14:textId="77777777" w:rsidR="008F0C1B" w:rsidRDefault="008F0C1B" w:rsidP="008F0C1B">
      <w:pPr>
        <w:numPr>
          <w:ilvl w:val="1"/>
          <w:numId w:val="16"/>
        </w:numPr>
        <w:shd w:val="clear" w:color="auto" w:fill="FFFFFF"/>
        <w:spacing w:before="105" w:after="105" w:line="240" w:lineRule="auto"/>
        <w:rPr>
          <w:rFonts w:ascii="Lato" w:hAnsi="Lato"/>
          <w:color w:val="333333"/>
          <w:sz w:val="21"/>
          <w:szCs w:val="21"/>
        </w:rPr>
      </w:pPr>
      <w:r>
        <w:rPr>
          <w:rFonts w:ascii="Lato" w:hAnsi="Lato"/>
          <w:color w:val="333333"/>
          <w:sz w:val="21"/>
          <w:szCs w:val="21"/>
        </w:rPr>
        <w:t>de uitvoering is begonnen met uitdrukkelijke voorafgaande instemming van de consument; en</w:t>
      </w:r>
    </w:p>
    <w:p w14:paraId="4B4A32D7" w14:textId="77777777" w:rsidR="008F0C1B" w:rsidRDefault="008F0C1B" w:rsidP="008F0C1B">
      <w:pPr>
        <w:numPr>
          <w:ilvl w:val="1"/>
          <w:numId w:val="16"/>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heeft verklaard dat hij hiermee zijn herroepingsrecht verliest.</w:t>
      </w:r>
    </w:p>
    <w:p w14:paraId="788D4CE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FCB275B"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11 – De prijs</w:t>
      </w:r>
    </w:p>
    <w:p w14:paraId="0FB1C32D" w14:textId="77777777" w:rsidR="008F0C1B" w:rsidRDefault="008F0C1B" w:rsidP="008F0C1B">
      <w:pPr>
        <w:numPr>
          <w:ilvl w:val="0"/>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Gedurende de in het aanbod vermelde geldigheidsduur worden de prijzen van de aangeboden producten en/of diensten niet verhoogd, behoudens prijswijzigingen als gevolg van veranderingen in btw-tarieven.</w:t>
      </w:r>
    </w:p>
    <w:p w14:paraId="31994527" w14:textId="77777777" w:rsidR="008F0C1B" w:rsidRDefault="008F0C1B" w:rsidP="008F0C1B">
      <w:pPr>
        <w:numPr>
          <w:ilvl w:val="0"/>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w:t>
      </w:r>
    </w:p>
    <w:p w14:paraId="5FFEBEA9" w14:textId="77777777" w:rsidR="008F0C1B" w:rsidRDefault="008F0C1B" w:rsidP="008F0C1B">
      <w:pPr>
        <w:numPr>
          <w:ilvl w:val="0"/>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Prijsverhogingen binnen 3 maanden na de totstandkoming van de overeenkomst zijn alleen toegestaan indien zij het gevolg zijn van wettelijke regelingen of</w:t>
      </w:r>
    </w:p>
    <w:p w14:paraId="4AE53CE6" w14:textId="77777777" w:rsidR="008F0C1B" w:rsidRDefault="008F0C1B" w:rsidP="008F0C1B">
      <w:pPr>
        <w:numPr>
          <w:ilvl w:val="0"/>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Prijsverhogingen vanaf 3 maanden na de totstandkoming van de overeenkomst zijn alleen toegestaan indien de ondernemer dit bedongen heeft en:</w:t>
      </w:r>
    </w:p>
    <w:p w14:paraId="575E25C9" w14:textId="77777777" w:rsidR="008F0C1B" w:rsidRDefault="008F0C1B" w:rsidP="008F0C1B">
      <w:pPr>
        <w:numPr>
          <w:ilvl w:val="1"/>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deze het gevolg zijn van wettelijke regelingen of bepalingen; of</w:t>
      </w:r>
    </w:p>
    <w:p w14:paraId="51DC6EE1" w14:textId="77777777" w:rsidR="008F0C1B" w:rsidRDefault="008F0C1B" w:rsidP="008F0C1B">
      <w:pPr>
        <w:numPr>
          <w:ilvl w:val="1"/>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de bevoegdheid heeft de overeenkomst op te zeggen met ingang van de dag waarop de prijsverhoging</w:t>
      </w:r>
    </w:p>
    <w:p w14:paraId="109685EF" w14:textId="77777777" w:rsidR="008F0C1B" w:rsidRDefault="008F0C1B" w:rsidP="008F0C1B">
      <w:pPr>
        <w:numPr>
          <w:ilvl w:val="0"/>
          <w:numId w:val="17"/>
        </w:numPr>
        <w:shd w:val="clear" w:color="auto" w:fill="FFFFFF"/>
        <w:spacing w:before="105" w:after="105" w:line="240" w:lineRule="auto"/>
        <w:rPr>
          <w:rFonts w:ascii="Lato" w:hAnsi="Lato"/>
          <w:color w:val="333333"/>
          <w:sz w:val="21"/>
          <w:szCs w:val="21"/>
        </w:rPr>
      </w:pPr>
      <w:r>
        <w:rPr>
          <w:rFonts w:ascii="Lato" w:hAnsi="Lato"/>
          <w:color w:val="333333"/>
          <w:sz w:val="21"/>
          <w:szCs w:val="21"/>
        </w:rPr>
        <w:t>De in het aanbod van producten of diensten genoemde prijzen zijn inclusief btw.</w:t>
      </w:r>
    </w:p>
    <w:p w14:paraId="799CCD48"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0F7C2A7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lastRenderedPageBreak/>
        <w:t>Artikel 12 – Nakoming overeenkomst en extra garantie</w:t>
      </w:r>
    </w:p>
    <w:p w14:paraId="29769D1B" w14:textId="77777777" w:rsidR="008F0C1B" w:rsidRDefault="008F0C1B" w:rsidP="008F0C1B">
      <w:pPr>
        <w:numPr>
          <w:ilvl w:val="0"/>
          <w:numId w:val="18"/>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w:t>
      </w:r>
    </w:p>
    <w:p w14:paraId="4675E847" w14:textId="77777777" w:rsidR="008F0C1B" w:rsidRDefault="008F0C1B" w:rsidP="008F0C1B">
      <w:pPr>
        <w:numPr>
          <w:ilvl w:val="0"/>
          <w:numId w:val="18"/>
        </w:numPr>
        <w:shd w:val="clear" w:color="auto" w:fill="FFFFFF"/>
        <w:spacing w:before="105" w:after="105" w:line="240" w:lineRule="auto"/>
        <w:rPr>
          <w:rFonts w:ascii="Lato" w:hAnsi="Lato"/>
          <w:color w:val="333333"/>
          <w:sz w:val="21"/>
          <w:szCs w:val="21"/>
        </w:rPr>
      </w:pPr>
      <w:r>
        <w:rPr>
          <w:rFonts w:ascii="Lato" w:hAnsi="Lato"/>
          <w:color w:val="333333"/>
          <w:sz w:val="21"/>
          <w:szCs w:val="21"/>
        </w:rPr>
        <w:t>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w:t>
      </w:r>
    </w:p>
    <w:p w14:paraId="345CD2F8" w14:textId="77777777" w:rsidR="008F0C1B" w:rsidRDefault="008F0C1B" w:rsidP="008F0C1B">
      <w:pPr>
        <w:numPr>
          <w:ilvl w:val="0"/>
          <w:numId w:val="18"/>
        </w:numPr>
        <w:shd w:val="clear" w:color="auto" w:fill="FFFFFF"/>
        <w:spacing w:before="105" w:after="105" w:line="240" w:lineRule="auto"/>
        <w:rPr>
          <w:rFonts w:ascii="Lato" w:hAnsi="Lato"/>
          <w:color w:val="333333"/>
          <w:sz w:val="21"/>
          <w:szCs w:val="21"/>
        </w:rPr>
      </w:pPr>
      <w:r>
        <w:rPr>
          <w:rFonts w:ascii="Lato" w:hAnsi="Lato"/>
          <w:color w:val="333333"/>
          <w:sz w:val="21"/>
          <w:szCs w:val="21"/>
        </w:rPr>
        <w:t>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68165280" w14:textId="77777777" w:rsidR="008F0C1B" w:rsidRDefault="008F0C1B" w:rsidP="008F0C1B">
      <w:pPr>
        <w:numPr>
          <w:ilvl w:val="0"/>
          <w:numId w:val="18"/>
        </w:numPr>
        <w:shd w:val="clear" w:color="auto" w:fill="FFFFFF"/>
        <w:spacing w:before="105" w:after="105" w:line="240" w:lineRule="auto"/>
        <w:rPr>
          <w:rFonts w:ascii="Lato" w:hAnsi="Lato"/>
          <w:color w:val="333333"/>
          <w:sz w:val="21"/>
          <w:szCs w:val="21"/>
        </w:rPr>
      </w:pPr>
      <w:r>
        <w:rPr>
          <w:rFonts w:ascii="Lato" w:hAnsi="Lato"/>
          <w:color w:val="333333"/>
          <w:sz w:val="21"/>
          <w:szCs w:val="21"/>
        </w:rPr>
        <w:t xml:space="preserve">Jimmy at </w:t>
      </w:r>
      <w:proofErr w:type="spellStart"/>
      <w:r>
        <w:rPr>
          <w:rFonts w:ascii="Lato" w:hAnsi="Lato"/>
          <w:color w:val="333333"/>
          <w:sz w:val="21"/>
          <w:szCs w:val="21"/>
        </w:rPr>
        <w:t>Work</w:t>
      </w:r>
      <w:proofErr w:type="spellEnd"/>
      <w:r>
        <w:rPr>
          <w:rFonts w:ascii="Lato" w:hAnsi="Lato"/>
          <w:color w:val="333333"/>
          <w:sz w:val="21"/>
          <w:szCs w:val="21"/>
        </w:rPr>
        <w:t xml:space="preserve"> is niet aansprakelijk voor defecten of schade veroorzaakt door weersomstandigheden en is niet verantwoordelijk voor gevolgschade.</w:t>
      </w:r>
    </w:p>
    <w:p w14:paraId="3B67F39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DF96BD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13 – Levering en uitvoering</w:t>
      </w:r>
    </w:p>
    <w:p w14:paraId="04AB95A4" w14:textId="77777777" w:rsidR="008F0C1B" w:rsidRDefault="008F0C1B" w:rsidP="008F0C1B">
      <w:pPr>
        <w:numPr>
          <w:ilvl w:val="0"/>
          <w:numId w:val="19"/>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zal de grootst mogelijke zorgvuldigheid in acht nemen bij het in ontvangst nemen en bij de uitvoering van bestellingen van producten en bij de beoordeling van aanvragen tot verlening van</w:t>
      </w:r>
    </w:p>
    <w:p w14:paraId="45986954" w14:textId="77777777" w:rsidR="008F0C1B" w:rsidRDefault="008F0C1B" w:rsidP="008F0C1B">
      <w:pPr>
        <w:numPr>
          <w:ilvl w:val="0"/>
          <w:numId w:val="19"/>
        </w:numPr>
        <w:shd w:val="clear" w:color="auto" w:fill="FFFFFF"/>
        <w:spacing w:before="105" w:after="105" w:line="240" w:lineRule="auto"/>
        <w:rPr>
          <w:rFonts w:ascii="Lato" w:hAnsi="Lato"/>
          <w:color w:val="333333"/>
          <w:sz w:val="21"/>
          <w:szCs w:val="21"/>
        </w:rPr>
      </w:pPr>
      <w:r>
        <w:rPr>
          <w:rFonts w:ascii="Lato" w:hAnsi="Lato"/>
          <w:color w:val="333333"/>
          <w:sz w:val="21"/>
          <w:szCs w:val="21"/>
        </w:rPr>
        <w:t>Als plaats van levering geldt het adres dat de consument aan de ondernemer kenbaar heeft gemaakt.</w:t>
      </w:r>
    </w:p>
    <w:p w14:paraId="030D9090" w14:textId="77777777" w:rsidR="008F0C1B" w:rsidRDefault="008F0C1B" w:rsidP="008F0C1B">
      <w:pPr>
        <w:numPr>
          <w:ilvl w:val="0"/>
          <w:numId w:val="19"/>
        </w:numPr>
        <w:shd w:val="clear" w:color="auto" w:fill="FFFFFF"/>
        <w:spacing w:before="105" w:after="105" w:line="240" w:lineRule="auto"/>
        <w:rPr>
          <w:rFonts w:ascii="Lato" w:hAnsi="Lato"/>
          <w:color w:val="333333"/>
          <w:sz w:val="21"/>
          <w:szCs w:val="21"/>
        </w:rPr>
      </w:pPr>
      <w:r>
        <w:rPr>
          <w:rFonts w:ascii="Lato" w:hAnsi="Lato"/>
          <w:color w:val="333333"/>
          <w:sz w:val="21"/>
          <w:szCs w:val="21"/>
        </w:rPr>
        <w:t>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De consument heeft in dat geval het recht om de overeenkomst zonder kosten te ontbinden.</w:t>
      </w:r>
    </w:p>
    <w:p w14:paraId="3A6F9E02" w14:textId="77777777" w:rsidR="008F0C1B" w:rsidRDefault="008F0C1B" w:rsidP="008F0C1B">
      <w:pPr>
        <w:numPr>
          <w:ilvl w:val="0"/>
          <w:numId w:val="19"/>
        </w:numPr>
        <w:shd w:val="clear" w:color="auto" w:fill="FFFFFF"/>
        <w:spacing w:before="105" w:after="105" w:line="240" w:lineRule="auto"/>
        <w:rPr>
          <w:rFonts w:ascii="Lato" w:hAnsi="Lato"/>
          <w:color w:val="333333"/>
          <w:sz w:val="21"/>
          <w:szCs w:val="21"/>
        </w:rPr>
      </w:pPr>
      <w:r>
        <w:rPr>
          <w:rFonts w:ascii="Lato" w:hAnsi="Lato"/>
          <w:color w:val="333333"/>
          <w:sz w:val="21"/>
          <w:szCs w:val="21"/>
        </w:rPr>
        <w:t>Na ontbinding conform het vorige lid zal de ondernemer het bedrag dat de consument betaald heeft onverwijld</w:t>
      </w:r>
    </w:p>
    <w:p w14:paraId="670D8752" w14:textId="77777777" w:rsidR="008F0C1B" w:rsidRDefault="008F0C1B" w:rsidP="008F0C1B">
      <w:pPr>
        <w:numPr>
          <w:ilvl w:val="0"/>
          <w:numId w:val="19"/>
        </w:numPr>
        <w:shd w:val="clear" w:color="auto" w:fill="FFFFFF"/>
        <w:spacing w:before="105" w:after="105" w:line="240" w:lineRule="auto"/>
        <w:rPr>
          <w:rFonts w:ascii="Lato" w:hAnsi="Lato"/>
          <w:color w:val="333333"/>
          <w:sz w:val="21"/>
          <w:szCs w:val="21"/>
        </w:rPr>
      </w:pPr>
      <w:r>
        <w:rPr>
          <w:rFonts w:ascii="Lato" w:hAnsi="Lato"/>
          <w:color w:val="333333"/>
          <w:sz w:val="21"/>
          <w:szCs w:val="21"/>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0D0D4868"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19F7BA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14 – Duurtransacties: duur, opzegging en verlenging</w:t>
      </w:r>
    </w:p>
    <w:p w14:paraId="6E5850AB"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color w:val="333333"/>
          <w:sz w:val="21"/>
          <w:szCs w:val="21"/>
        </w:rPr>
        <w:t>Opzegging:</w:t>
      </w:r>
    </w:p>
    <w:p w14:paraId="4D1BB27F" w14:textId="77777777" w:rsidR="008F0C1B" w:rsidRDefault="008F0C1B" w:rsidP="008F0C1B">
      <w:pPr>
        <w:numPr>
          <w:ilvl w:val="0"/>
          <w:numId w:val="20"/>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kan een overeenkomst die voor onbepaalde tijd is aangegaan en die strekt tot het geregeld afleveren van producten (elektriciteit daaronder begrepen) of diensten, te allen tijde</w:t>
      </w:r>
    </w:p>
    <w:p w14:paraId="3A9B8E13"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7CA643D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opzeggen met inachtneming van daartoe overeengekomen opzeggingsregels en een opzegtermijn van ten hoogste één maand.</w:t>
      </w:r>
    </w:p>
    <w:p w14:paraId="11869B1B" w14:textId="77777777" w:rsidR="008F0C1B" w:rsidRDefault="008F0C1B" w:rsidP="008F0C1B">
      <w:pPr>
        <w:numPr>
          <w:ilvl w:val="0"/>
          <w:numId w:val="21"/>
        </w:numPr>
        <w:shd w:val="clear" w:color="auto" w:fill="FFFFFF"/>
        <w:spacing w:before="105" w:after="105" w:line="240" w:lineRule="auto"/>
        <w:rPr>
          <w:rFonts w:ascii="Lato" w:hAnsi="Lato"/>
          <w:color w:val="333333"/>
          <w:sz w:val="21"/>
          <w:szCs w:val="21"/>
        </w:rPr>
      </w:pPr>
      <w:r>
        <w:rPr>
          <w:rFonts w:ascii="Lato" w:hAnsi="Lato"/>
          <w:color w:val="333333"/>
          <w:sz w:val="21"/>
          <w:szCs w:val="21"/>
        </w:rPr>
        <w:t xml:space="preserve">De consument kan een overeenkomst die voor bepaalde tijd is aangegaan en die strekt tot het geregeld afleveren van producten (elektriciteit daaronder begrepen) of diensten, te </w:t>
      </w:r>
      <w:r>
        <w:rPr>
          <w:rFonts w:ascii="Lato" w:hAnsi="Lato"/>
          <w:color w:val="333333"/>
          <w:sz w:val="21"/>
          <w:szCs w:val="21"/>
        </w:rPr>
        <w:lastRenderedPageBreak/>
        <w:t>allen tijde tegen het einde van de bepaalde duur opzeggen met inachtneming van daartoe overeengekomen opzeggingsregels en een opzegtermijn van ten hoogste één</w:t>
      </w:r>
    </w:p>
    <w:p w14:paraId="73F90D3C" w14:textId="77777777" w:rsidR="008F0C1B" w:rsidRDefault="008F0C1B" w:rsidP="008F0C1B">
      <w:pPr>
        <w:numPr>
          <w:ilvl w:val="0"/>
          <w:numId w:val="21"/>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kan de in de vorige leden genoemde overeenkomsten:</w:t>
      </w:r>
    </w:p>
    <w:p w14:paraId="347D9A01" w14:textId="77777777" w:rsidR="008F0C1B" w:rsidRDefault="008F0C1B" w:rsidP="008F0C1B">
      <w:pPr>
        <w:numPr>
          <w:ilvl w:val="1"/>
          <w:numId w:val="21"/>
        </w:numPr>
        <w:shd w:val="clear" w:color="auto" w:fill="FFFFFF"/>
        <w:spacing w:before="105" w:after="105" w:line="240" w:lineRule="auto"/>
        <w:rPr>
          <w:rFonts w:ascii="Lato" w:hAnsi="Lato"/>
          <w:color w:val="333333"/>
          <w:sz w:val="21"/>
          <w:szCs w:val="21"/>
        </w:rPr>
      </w:pPr>
      <w:r>
        <w:rPr>
          <w:rFonts w:ascii="Lato" w:hAnsi="Lato"/>
          <w:color w:val="333333"/>
          <w:sz w:val="21"/>
          <w:szCs w:val="21"/>
        </w:rPr>
        <w:t>te allen tijde opzeggen en niet beperkt worden tot opzegging op een bepaald tijdstip of in een bepaalde periode;</w:t>
      </w:r>
    </w:p>
    <w:p w14:paraId="5189DEB8" w14:textId="77777777" w:rsidR="008F0C1B" w:rsidRDefault="008F0C1B" w:rsidP="008F0C1B">
      <w:pPr>
        <w:numPr>
          <w:ilvl w:val="1"/>
          <w:numId w:val="21"/>
        </w:numPr>
        <w:shd w:val="clear" w:color="auto" w:fill="FFFFFF"/>
        <w:spacing w:before="105" w:after="105" w:line="240" w:lineRule="auto"/>
        <w:rPr>
          <w:rFonts w:ascii="Lato" w:hAnsi="Lato"/>
          <w:color w:val="333333"/>
          <w:sz w:val="21"/>
          <w:szCs w:val="21"/>
        </w:rPr>
      </w:pPr>
      <w:r>
        <w:rPr>
          <w:rFonts w:ascii="Lato" w:hAnsi="Lato"/>
          <w:color w:val="333333"/>
          <w:sz w:val="21"/>
          <w:szCs w:val="21"/>
        </w:rPr>
        <w:t>tenminste opzeggen op dezelfde wijze als zij door hem zijn aangegaan;</w:t>
      </w:r>
    </w:p>
    <w:p w14:paraId="31322830" w14:textId="77777777" w:rsidR="008F0C1B" w:rsidRDefault="008F0C1B" w:rsidP="008F0C1B">
      <w:pPr>
        <w:numPr>
          <w:ilvl w:val="1"/>
          <w:numId w:val="21"/>
        </w:numPr>
        <w:shd w:val="clear" w:color="auto" w:fill="FFFFFF"/>
        <w:spacing w:before="105" w:after="105" w:line="240" w:lineRule="auto"/>
        <w:rPr>
          <w:rFonts w:ascii="Lato" w:hAnsi="Lato"/>
          <w:color w:val="333333"/>
          <w:sz w:val="21"/>
          <w:szCs w:val="21"/>
        </w:rPr>
      </w:pPr>
      <w:r>
        <w:rPr>
          <w:rFonts w:ascii="Lato" w:hAnsi="Lato"/>
          <w:color w:val="333333"/>
          <w:sz w:val="21"/>
          <w:szCs w:val="21"/>
        </w:rPr>
        <w:t>altijd opzeggen met dezelfde opzegtermijn als de ondernemer voor zichzelf heeft</w:t>
      </w:r>
    </w:p>
    <w:p w14:paraId="6C3C9021"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color w:val="333333"/>
          <w:sz w:val="21"/>
          <w:szCs w:val="21"/>
        </w:rPr>
        <w:t>Verlenging:</w:t>
      </w:r>
    </w:p>
    <w:p w14:paraId="6A7221E5" w14:textId="77777777" w:rsidR="008F0C1B" w:rsidRDefault="008F0C1B" w:rsidP="008F0C1B">
      <w:pPr>
        <w:numPr>
          <w:ilvl w:val="0"/>
          <w:numId w:val="22"/>
        </w:numPr>
        <w:shd w:val="clear" w:color="auto" w:fill="FFFFFF"/>
        <w:spacing w:before="105" w:after="105" w:line="240" w:lineRule="auto"/>
        <w:rPr>
          <w:rFonts w:ascii="Lato" w:hAnsi="Lato"/>
          <w:color w:val="333333"/>
          <w:sz w:val="21"/>
          <w:szCs w:val="21"/>
        </w:rPr>
      </w:pPr>
      <w:r>
        <w:rPr>
          <w:rFonts w:ascii="Lato" w:hAnsi="Lato"/>
          <w:color w:val="333333"/>
          <w:sz w:val="21"/>
          <w:szCs w:val="21"/>
        </w:rPr>
        <w:t>Een overeenkomst die voor bepaalde tijd is aangegaan en die strekt tot het geregeld afleveren van producten (elektriciteit daaronder begrepen) of diensten, mag niet stilzwijgend worden verlengd of vernieuwd voor een bepaalde</w:t>
      </w:r>
    </w:p>
    <w:p w14:paraId="378B3B37" w14:textId="77777777" w:rsidR="008F0C1B" w:rsidRDefault="008F0C1B" w:rsidP="008F0C1B">
      <w:pPr>
        <w:numPr>
          <w:ilvl w:val="0"/>
          <w:numId w:val="22"/>
        </w:numPr>
        <w:shd w:val="clear" w:color="auto" w:fill="FFFFFF"/>
        <w:spacing w:before="105" w:after="105" w:line="240" w:lineRule="auto"/>
        <w:rPr>
          <w:rFonts w:ascii="Lato" w:hAnsi="Lato"/>
          <w:color w:val="333333"/>
          <w:sz w:val="21"/>
          <w:szCs w:val="21"/>
        </w:rPr>
      </w:pPr>
      <w:r>
        <w:rPr>
          <w:rFonts w:ascii="Lato" w:hAnsi="Lato"/>
          <w:color w:val="333333"/>
          <w:sz w:val="21"/>
          <w:szCs w:val="21"/>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w:t>
      </w:r>
    </w:p>
    <w:p w14:paraId="736B6B78" w14:textId="77777777" w:rsidR="008F0C1B" w:rsidRDefault="008F0C1B" w:rsidP="008F0C1B">
      <w:pPr>
        <w:numPr>
          <w:ilvl w:val="0"/>
          <w:numId w:val="22"/>
        </w:numPr>
        <w:shd w:val="clear" w:color="auto" w:fill="FFFFFF"/>
        <w:spacing w:before="105" w:after="105" w:line="240" w:lineRule="auto"/>
        <w:rPr>
          <w:rFonts w:ascii="Lato" w:hAnsi="Lato"/>
          <w:color w:val="333333"/>
          <w:sz w:val="21"/>
          <w:szCs w:val="21"/>
        </w:rPr>
      </w:pPr>
      <w:r>
        <w:rPr>
          <w:rFonts w:ascii="Lato" w:hAnsi="Lato"/>
          <w:color w:val="333333"/>
          <w:sz w:val="21"/>
          <w:szCs w:val="21"/>
        </w:rPr>
        <w:t>Een overeenkomst die voor bepaalde tijd is aangegaan en die strekt tot het geregeld afleveren van producten of diensten, mag alleen stilzwijgend voor onbepaalde duur worden verlengd als de consument te allen tijde mag opzeggen met een opzegtermijn van ten hoogste één De opzegtermijn is ten hoogste drie maanden in geval de overeenkomst strekt tot het geregeld, maar minder dan eenmaal per maand, afleveren van dag-, nieuws- en weekbladen en tijdschriften.</w:t>
      </w:r>
    </w:p>
    <w:p w14:paraId="7B06C729" w14:textId="77777777" w:rsidR="008F0C1B" w:rsidRDefault="008F0C1B" w:rsidP="008F0C1B">
      <w:pPr>
        <w:numPr>
          <w:ilvl w:val="0"/>
          <w:numId w:val="22"/>
        </w:numPr>
        <w:shd w:val="clear" w:color="auto" w:fill="FFFFFF"/>
        <w:spacing w:before="105" w:after="105" w:line="240" w:lineRule="auto"/>
        <w:rPr>
          <w:rFonts w:ascii="Lato" w:hAnsi="Lato"/>
          <w:color w:val="333333"/>
          <w:sz w:val="21"/>
          <w:szCs w:val="21"/>
        </w:rPr>
      </w:pPr>
      <w:r>
        <w:rPr>
          <w:rFonts w:ascii="Lato" w:hAnsi="Lato"/>
          <w:color w:val="333333"/>
          <w:sz w:val="21"/>
          <w:szCs w:val="21"/>
        </w:rPr>
        <w:t>Een overeenkomst met beperkte duur tot het geregeld ter kennismaking afleveren van dag-, nieuws- en weekbladen en tijdschriften (proef- of kennismakingsabonnement) wordt niet stilzwijgend voortgezet en eindigt automatisch na afloop van de proef- of</w:t>
      </w:r>
    </w:p>
    <w:p w14:paraId="4E1377B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Nadruk"/>
          <w:rFonts w:ascii="Lato" w:hAnsi="Lato"/>
          <w:color w:val="333333"/>
          <w:sz w:val="21"/>
          <w:szCs w:val="21"/>
        </w:rPr>
        <w:t>Duur:</w:t>
      </w:r>
    </w:p>
    <w:p w14:paraId="5BE573A3" w14:textId="77777777" w:rsidR="008F0C1B" w:rsidRDefault="008F0C1B" w:rsidP="008F0C1B">
      <w:pPr>
        <w:numPr>
          <w:ilvl w:val="0"/>
          <w:numId w:val="23"/>
        </w:numPr>
        <w:shd w:val="clear" w:color="auto" w:fill="FFFFFF"/>
        <w:spacing w:before="105" w:after="105" w:line="240" w:lineRule="auto"/>
        <w:rPr>
          <w:rFonts w:ascii="Lato" w:hAnsi="Lato"/>
          <w:color w:val="333333"/>
          <w:sz w:val="21"/>
          <w:szCs w:val="21"/>
        </w:rPr>
      </w:pPr>
      <w:r>
        <w:rPr>
          <w:rFonts w:ascii="Lato" w:hAnsi="Lato"/>
          <w:color w:val="333333"/>
          <w:sz w:val="21"/>
          <w:szCs w:val="21"/>
        </w:rPr>
        <w:t>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0C92163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B6B52A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15 – Betaling</w:t>
      </w:r>
    </w:p>
    <w:p w14:paraId="3F4F01F3" w14:textId="77777777" w:rsidR="008F0C1B" w:rsidRDefault="008F0C1B" w:rsidP="008F0C1B">
      <w:pPr>
        <w:numPr>
          <w:ilvl w:val="0"/>
          <w:numId w:val="24"/>
        </w:numPr>
        <w:shd w:val="clear" w:color="auto" w:fill="FFFFFF"/>
        <w:spacing w:before="105" w:after="105" w:line="240" w:lineRule="auto"/>
        <w:rPr>
          <w:rFonts w:ascii="Lato" w:hAnsi="Lato"/>
          <w:color w:val="333333"/>
          <w:sz w:val="21"/>
          <w:szCs w:val="21"/>
        </w:rPr>
      </w:pPr>
      <w:r>
        <w:rPr>
          <w:rFonts w:ascii="Lato" w:hAnsi="Lato"/>
          <w:color w:val="333333"/>
          <w:sz w:val="21"/>
          <w:szCs w:val="21"/>
        </w:rPr>
        <w:t>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w:t>
      </w:r>
    </w:p>
    <w:p w14:paraId="550A97F9" w14:textId="77777777" w:rsidR="008F0C1B" w:rsidRDefault="008F0C1B" w:rsidP="008F0C1B">
      <w:pPr>
        <w:numPr>
          <w:ilvl w:val="0"/>
          <w:numId w:val="24"/>
        </w:numPr>
        <w:shd w:val="clear" w:color="auto" w:fill="FFFFFF"/>
        <w:spacing w:before="105" w:after="105" w:line="240" w:lineRule="auto"/>
        <w:rPr>
          <w:rFonts w:ascii="Lato" w:hAnsi="Lato"/>
          <w:color w:val="333333"/>
          <w:sz w:val="21"/>
          <w:szCs w:val="21"/>
        </w:rPr>
      </w:pPr>
      <w:r>
        <w:rPr>
          <w:rFonts w:ascii="Lato" w:hAnsi="Lato"/>
          <w:color w:val="333333"/>
          <w:sz w:val="21"/>
          <w:szCs w:val="21"/>
        </w:rPr>
        <w:t>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12751D5A" w14:textId="77777777" w:rsidR="008F0C1B" w:rsidRDefault="008F0C1B" w:rsidP="008F0C1B">
      <w:pPr>
        <w:numPr>
          <w:ilvl w:val="0"/>
          <w:numId w:val="24"/>
        </w:numPr>
        <w:shd w:val="clear" w:color="auto" w:fill="FFFFFF"/>
        <w:spacing w:before="105" w:after="105" w:line="240" w:lineRule="auto"/>
        <w:rPr>
          <w:rFonts w:ascii="Lato" w:hAnsi="Lato"/>
          <w:color w:val="333333"/>
          <w:sz w:val="21"/>
          <w:szCs w:val="21"/>
        </w:rPr>
      </w:pPr>
      <w:r>
        <w:rPr>
          <w:rFonts w:ascii="Lato" w:hAnsi="Lato"/>
          <w:color w:val="333333"/>
          <w:sz w:val="21"/>
          <w:szCs w:val="21"/>
        </w:rPr>
        <w:t>De consument heeft de plicht om onjuistheden in verstrekte of vermelde betaalgegevens onverwijld aan de ondernemer te</w:t>
      </w:r>
    </w:p>
    <w:p w14:paraId="31F3BCC5" w14:textId="77777777" w:rsidR="008F0C1B" w:rsidRDefault="008F0C1B" w:rsidP="008F0C1B">
      <w:pPr>
        <w:numPr>
          <w:ilvl w:val="0"/>
          <w:numId w:val="24"/>
        </w:numPr>
        <w:shd w:val="clear" w:color="auto" w:fill="FFFFFF"/>
        <w:spacing w:before="105" w:after="105" w:line="240" w:lineRule="auto"/>
        <w:rPr>
          <w:rFonts w:ascii="Lato" w:hAnsi="Lato"/>
          <w:color w:val="333333"/>
          <w:sz w:val="21"/>
          <w:szCs w:val="21"/>
        </w:rPr>
      </w:pPr>
      <w:r>
        <w:rPr>
          <w:rFonts w:ascii="Lato" w:hAnsi="Lato"/>
          <w:color w:val="333333"/>
          <w:sz w:val="21"/>
          <w:szCs w:val="21"/>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w:t>
      </w:r>
      <w:r>
        <w:rPr>
          <w:rFonts w:ascii="Lato" w:hAnsi="Lato"/>
          <w:color w:val="333333"/>
          <w:sz w:val="21"/>
          <w:szCs w:val="21"/>
        </w:rPr>
        <w:lastRenderedPageBreak/>
        <w:t>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6E9D987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2EEE472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16 – Klachtenregeling</w:t>
      </w:r>
    </w:p>
    <w:p w14:paraId="062D4345" w14:textId="77777777" w:rsidR="008F0C1B" w:rsidRDefault="008F0C1B" w:rsidP="008F0C1B">
      <w:pPr>
        <w:numPr>
          <w:ilvl w:val="0"/>
          <w:numId w:val="25"/>
        </w:numPr>
        <w:shd w:val="clear" w:color="auto" w:fill="FFFFFF"/>
        <w:spacing w:before="105" w:after="105" w:line="240" w:lineRule="auto"/>
        <w:rPr>
          <w:rFonts w:ascii="Lato" w:hAnsi="Lato"/>
          <w:color w:val="333333"/>
          <w:sz w:val="21"/>
          <w:szCs w:val="21"/>
        </w:rPr>
      </w:pPr>
      <w:r>
        <w:rPr>
          <w:rFonts w:ascii="Lato" w:hAnsi="Lato"/>
          <w:color w:val="333333"/>
          <w:sz w:val="21"/>
          <w:szCs w:val="21"/>
        </w:rPr>
        <w:t>De ondernemer beschikt over een voldoende bekend gemaakte klachtenprocedure en behandelt de klacht overeenkomstig deze klachtenprocedure.</w:t>
      </w:r>
    </w:p>
    <w:p w14:paraId="117A7135" w14:textId="77777777" w:rsidR="008F0C1B" w:rsidRDefault="008F0C1B" w:rsidP="008F0C1B">
      <w:pPr>
        <w:numPr>
          <w:ilvl w:val="0"/>
          <w:numId w:val="25"/>
        </w:numPr>
        <w:shd w:val="clear" w:color="auto" w:fill="FFFFFF"/>
        <w:spacing w:before="105" w:after="105" w:line="240" w:lineRule="auto"/>
        <w:rPr>
          <w:rFonts w:ascii="Lato" w:hAnsi="Lato"/>
          <w:color w:val="333333"/>
          <w:sz w:val="21"/>
          <w:szCs w:val="21"/>
        </w:rPr>
      </w:pPr>
      <w:r>
        <w:rPr>
          <w:rFonts w:ascii="Lato" w:hAnsi="Lato"/>
          <w:color w:val="333333"/>
          <w:sz w:val="21"/>
          <w:szCs w:val="21"/>
        </w:rPr>
        <w:t>Klachten over de uitvoering van de overeenkomst moeten binnen bekwame tijd nadat de consument de gebreken heeft geconstateerd, volledig en duidelijk omschreven worden ingediend bij de ondernemer.</w:t>
      </w:r>
    </w:p>
    <w:p w14:paraId="2155A824" w14:textId="77777777" w:rsidR="008F0C1B" w:rsidRDefault="008F0C1B" w:rsidP="008F0C1B">
      <w:pPr>
        <w:numPr>
          <w:ilvl w:val="0"/>
          <w:numId w:val="25"/>
        </w:numPr>
        <w:shd w:val="clear" w:color="auto" w:fill="FFFFFF"/>
        <w:spacing w:before="105" w:after="105" w:line="240" w:lineRule="auto"/>
        <w:rPr>
          <w:rFonts w:ascii="Lato" w:hAnsi="Lato"/>
          <w:color w:val="333333"/>
          <w:sz w:val="21"/>
          <w:szCs w:val="21"/>
        </w:rPr>
      </w:pPr>
      <w:r>
        <w:rPr>
          <w:rFonts w:ascii="Lato" w:hAnsi="Lato"/>
          <w:color w:val="333333"/>
          <w:sz w:val="21"/>
          <w:szCs w:val="21"/>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w:t>
      </w:r>
    </w:p>
    <w:p w14:paraId="6E203528" w14:textId="77777777" w:rsidR="008F0C1B" w:rsidRDefault="008F0C1B" w:rsidP="008F0C1B">
      <w:pPr>
        <w:numPr>
          <w:ilvl w:val="0"/>
          <w:numId w:val="25"/>
        </w:numPr>
        <w:shd w:val="clear" w:color="auto" w:fill="FFFFFF"/>
        <w:spacing w:before="105" w:after="105" w:line="240" w:lineRule="auto"/>
        <w:rPr>
          <w:rFonts w:ascii="Lato" w:hAnsi="Lato"/>
          <w:color w:val="333333"/>
          <w:sz w:val="21"/>
          <w:szCs w:val="21"/>
        </w:rPr>
      </w:pPr>
      <w:r>
        <w:rPr>
          <w:rFonts w:ascii="Lato" w:hAnsi="Lato"/>
          <w:color w:val="333333"/>
          <w:sz w:val="21"/>
          <w:szCs w:val="21"/>
        </w:rPr>
        <w:t>Een klacht over een product, dienst of de service van de ondernemer kan eveneens worden ingediend via een klachtenformulier op de consumentenpagina van de website van Stichting Webshop Keurmerk (</w:t>
      </w:r>
      <w:hyperlink r:id="rId8" w:history="1">
        <w:r>
          <w:rPr>
            <w:rStyle w:val="Hyperlink"/>
            <w:rFonts w:ascii="Lato" w:hAnsi="Lato"/>
            <w:color w:val="1979C3"/>
            <w:sz w:val="21"/>
            <w:szCs w:val="21"/>
            <w:u w:val="none"/>
          </w:rPr>
          <w:t>http://keurmerk.info/Home/MisbruikOfKlacht</w:t>
        </w:r>
      </w:hyperlink>
      <w:r>
        <w:rPr>
          <w:rFonts w:ascii="Lato" w:hAnsi="Lato"/>
          <w:color w:val="333333"/>
          <w:sz w:val="21"/>
          <w:szCs w:val="21"/>
        </w:rPr>
        <w:t>) De klacht wordt dan zowel naar de betreffende ondernemer als naar Stichting Webshop Keurmerk</w:t>
      </w:r>
    </w:p>
    <w:p w14:paraId="64A435B1" w14:textId="77777777" w:rsidR="008F0C1B" w:rsidRDefault="008F0C1B" w:rsidP="008F0C1B">
      <w:pPr>
        <w:numPr>
          <w:ilvl w:val="0"/>
          <w:numId w:val="25"/>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de klacht niet binnen een redelijke termijn dan wel binnen 3 maanden na het indienen van de klacht in onderling overleg kan worden opgelost ontstaat een geschil dat vatbaar is voor de geschillenregeling.</w:t>
      </w:r>
    </w:p>
    <w:p w14:paraId="0AACB26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E43D60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17 – Geschillen</w:t>
      </w:r>
    </w:p>
    <w:p w14:paraId="2B75C8FE"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Op overeenkomsten tussen de ondernemer en de consument waarop deze algemene voorwaarden betrekking hebben, is uitsluitend Nederlands recht van</w:t>
      </w:r>
    </w:p>
    <w:p w14:paraId="60AC8FF0"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Webshop, Postbus 90600, 2509 LP te Den Haag (</w:t>
      </w:r>
      <w:hyperlink r:id="rId9" w:history="1">
        <w:r>
          <w:rPr>
            <w:rStyle w:val="Hyperlink"/>
            <w:rFonts w:ascii="Lato" w:hAnsi="Lato"/>
            <w:color w:val="1979C3"/>
            <w:sz w:val="21"/>
            <w:szCs w:val="21"/>
            <w:u w:val="none"/>
          </w:rPr>
          <w:t>sgc.nl</w:t>
        </w:r>
      </w:hyperlink>
      <w:r>
        <w:rPr>
          <w:rFonts w:ascii="Lato" w:hAnsi="Lato"/>
          <w:color w:val="333333"/>
          <w:sz w:val="21"/>
          <w:szCs w:val="21"/>
        </w:rPr>
        <w:t>).</w:t>
      </w:r>
    </w:p>
    <w:p w14:paraId="571AD7F5"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Een geschil wordt door de Geschillencommissie slechts in behandeling genomen, indien de consument zijn klacht eerst binnen bekwame tijd aan de ondernemer heeft</w:t>
      </w:r>
    </w:p>
    <w:p w14:paraId="3BDBAFD1"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Uiterlijk twaalf maanden nadat het geschil is ontstaan dient het geschil schriftelijk bij de Geschillencommissie aanhangig te worden</w:t>
      </w:r>
    </w:p>
    <w:p w14:paraId="75F4A849"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Wanneer de consument een geschil wil voorleggen aan de Geschillencommissie, is de ondernemer aan deze keuze gebonden. Wanneer de ondernemer dat wil doen,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w:t>
      </w:r>
    </w:p>
    <w:p w14:paraId="45E8DDAC"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De Geschillencommissie doet uitspraak onder de voorwaarden zoals deze zijn vastgesteld in het reglement van de Geschillencommissie (</w:t>
      </w:r>
      <w:hyperlink r:id="rId10" w:history="1">
        <w:r>
          <w:rPr>
            <w:rStyle w:val="Hyperlink"/>
            <w:rFonts w:ascii="Lato" w:hAnsi="Lato"/>
            <w:color w:val="1979C3"/>
            <w:sz w:val="21"/>
            <w:szCs w:val="21"/>
            <w:u w:val="none"/>
          </w:rPr>
          <w:t>http://www.degeschillencommissie.nl/over-</w:t>
        </w:r>
        <w:r>
          <w:rPr>
            <w:rStyle w:val="Hyperlink"/>
            <w:rFonts w:ascii="Lato" w:hAnsi="Lato"/>
            <w:color w:val="1979C3"/>
            <w:sz w:val="21"/>
            <w:szCs w:val="21"/>
            <w:u w:val="none"/>
          </w:rPr>
          <w:lastRenderedPageBreak/>
          <w:t>ons/de-</w:t>
        </w:r>
      </w:hyperlink>
      <w:hyperlink r:id="rId11" w:history="1">
        <w:r>
          <w:rPr>
            <w:rStyle w:val="Hyperlink"/>
            <w:rFonts w:ascii="Lato" w:hAnsi="Lato"/>
            <w:color w:val="1979C3"/>
            <w:sz w:val="21"/>
            <w:szCs w:val="21"/>
            <w:u w:val="none"/>
          </w:rPr>
          <w:t> commissies/2701/webshop</w:t>
        </w:r>
      </w:hyperlink>
      <w:r>
        <w:rPr>
          <w:rFonts w:ascii="Lato" w:hAnsi="Lato"/>
          <w:color w:val="333333"/>
          <w:sz w:val="21"/>
          <w:szCs w:val="21"/>
        </w:rPr>
        <w:t>). De beslissingen van de Geschillencommissie geschieden bij wege van bindend</w:t>
      </w:r>
    </w:p>
    <w:p w14:paraId="118CF1B8"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w:t>
      </w:r>
    </w:p>
    <w:p w14:paraId="6721D856" w14:textId="77777777" w:rsidR="008F0C1B" w:rsidRDefault="008F0C1B" w:rsidP="008F0C1B">
      <w:pPr>
        <w:numPr>
          <w:ilvl w:val="0"/>
          <w:numId w:val="26"/>
        </w:numPr>
        <w:shd w:val="clear" w:color="auto" w:fill="FFFFFF"/>
        <w:spacing w:before="105" w:after="105" w:line="240" w:lineRule="auto"/>
        <w:rPr>
          <w:rFonts w:ascii="Lato" w:hAnsi="Lato"/>
          <w:color w:val="333333"/>
          <w:sz w:val="21"/>
          <w:szCs w:val="21"/>
        </w:rPr>
      </w:pPr>
      <w:r>
        <w:rPr>
          <w:rFonts w:ascii="Lato" w:hAnsi="Lato"/>
          <w:color w:val="333333"/>
          <w:sz w:val="21"/>
          <w:szCs w:val="21"/>
        </w:rPr>
        <w:t>Indien naast de Geschillencommissie Webshop een andere erkende of bij de Stichting Geschillencommissies voor Consumentenzaken (SGC) of het Klachteninstituut Financiële Dienstverlening (</w:t>
      </w:r>
      <w:proofErr w:type="spellStart"/>
      <w:r>
        <w:rPr>
          <w:rFonts w:ascii="Lato" w:hAnsi="Lato"/>
          <w:color w:val="333333"/>
          <w:sz w:val="21"/>
          <w:szCs w:val="21"/>
        </w:rPr>
        <w:t>Kifid</w:t>
      </w:r>
      <w:proofErr w:type="spellEnd"/>
      <w:r>
        <w:rPr>
          <w:rFonts w:ascii="Lato" w:hAnsi="Lato"/>
          <w:color w:val="333333"/>
          <w:sz w:val="21"/>
          <w:szCs w:val="21"/>
        </w:rPr>
        <w:t xml:space="preserve">) aangesloten geschillencommissie bevoegd is, is voor geschillen betreffende hoofdzakelijk de methode van verkoop of dienstverlening op afstand de Geschillencommissie Stichting Webshop Keurmerk bij voorkeur Voor alle overige geschillen de andere erkende bij SGC of </w:t>
      </w:r>
      <w:proofErr w:type="spellStart"/>
      <w:r>
        <w:rPr>
          <w:rFonts w:ascii="Lato" w:hAnsi="Lato"/>
          <w:color w:val="333333"/>
          <w:sz w:val="21"/>
          <w:szCs w:val="21"/>
        </w:rPr>
        <w:t>Kifid</w:t>
      </w:r>
      <w:proofErr w:type="spellEnd"/>
      <w:r>
        <w:rPr>
          <w:rFonts w:ascii="Lato" w:hAnsi="Lato"/>
          <w:color w:val="333333"/>
          <w:sz w:val="21"/>
          <w:szCs w:val="21"/>
        </w:rPr>
        <w:t xml:space="preserve"> aangesloten geschillencommissie.</w:t>
      </w:r>
    </w:p>
    <w:p w14:paraId="187559CC"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6902B8E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18 – Branchegarantie</w:t>
      </w:r>
    </w:p>
    <w:p w14:paraId="287D69CA" w14:textId="77777777" w:rsidR="008F0C1B" w:rsidRDefault="008F0C1B" w:rsidP="008F0C1B">
      <w:pPr>
        <w:numPr>
          <w:ilvl w:val="0"/>
          <w:numId w:val="27"/>
        </w:numPr>
        <w:shd w:val="clear" w:color="auto" w:fill="FFFFFF"/>
        <w:spacing w:before="105" w:after="105" w:line="240" w:lineRule="auto"/>
        <w:rPr>
          <w:rFonts w:ascii="Lato" w:hAnsi="Lato"/>
          <w:color w:val="333333"/>
          <w:sz w:val="21"/>
          <w:szCs w:val="21"/>
        </w:rPr>
      </w:pPr>
      <w:r>
        <w:rPr>
          <w:rFonts w:ascii="Lato" w:hAnsi="Lato"/>
          <w:color w:val="333333"/>
          <w:sz w:val="21"/>
          <w:szCs w:val="21"/>
        </w:rPr>
        <w:t>Stichting Webshop Keurmerk staat garant voor de nakoming van de bindende adviezen van de Geschillencommissie Stichting Webshop Keurmerk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Stichting Webshop Keurmerk aan de consument uitgekeerd. Bij bedragen groter dan €10.000,- per bindend advies, wordt €10.000,- uitgekeerd. Voor het meerdere heeft Stichting Webshop Keurmerk een inspanningsverplichting om ervoor te zorgen dat het lid het bindend advies</w:t>
      </w:r>
    </w:p>
    <w:p w14:paraId="6E50305D" w14:textId="77777777" w:rsidR="008F0C1B" w:rsidRDefault="008F0C1B" w:rsidP="008F0C1B">
      <w:pPr>
        <w:numPr>
          <w:ilvl w:val="0"/>
          <w:numId w:val="27"/>
        </w:numPr>
        <w:shd w:val="clear" w:color="auto" w:fill="FFFFFF"/>
        <w:spacing w:before="105" w:after="105" w:line="240" w:lineRule="auto"/>
        <w:rPr>
          <w:rFonts w:ascii="Lato" w:hAnsi="Lato"/>
          <w:color w:val="333333"/>
          <w:sz w:val="21"/>
          <w:szCs w:val="21"/>
        </w:rPr>
      </w:pPr>
      <w:r>
        <w:rPr>
          <w:rFonts w:ascii="Lato" w:hAnsi="Lato"/>
          <w:color w:val="333333"/>
          <w:sz w:val="21"/>
          <w:szCs w:val="21"/>
        </w:rPr>
        <w:t>Voor toepassing van deze garantie is vereist dat de consument een schriftelijk beroep hierop doet bij Stichting Webshop Keurmerk en dat hij zijn vordering op de ondernemer overdraagt aan Stichting Webshop Keurmerk. Indien de vordering op de ondernemer meer bedraagt dan €10.000,-, wordt de consument aangeboden zijn vordering voor zover die boven het bedrag van €10.000,- uitkomt over te dragen aan Stichting Webshop Keurmerk, waarna deze organisatie op eigen naam en kosten de betaling daarvan in rechte zal vragen ter voldoening aan de consument.</w:t>
      </w:r>
    </w:p>
    <w:p w14:paraId="155C52A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1DB95A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19 – Aanvullende of afwijkende bepalingen</w:t>
      </w:r>
    </w:p>
    <w:p w14:paraId="3009F2DA"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08B66958"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8F407C5"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Artikel 20 – Wijziging van de algemene voorwaarden Stichting Webshop Keurmerk</w:t>
      </w:r>
    </w:p>
    <w:p w14:paraId="24DAF040" w14:textId="77777777" w:rsidR="008F0C1B" w:rsidRDefault="008F0C1B" w:rsidP="008F0C1B">
      <w:pPr>
        <w:numPr>
          <w:ilvl w:val="0"/>
          <w:numId w:val="28"/>
        </w:numPr>
        <w:shd w:val="clear" w:color="auto" w:fill="FFFFFF"/>
        <w:spacing w:before="105" w:after="105" w:line="240" w:lineRule="auto"/>
        <w:rPr>
          <w:rFonts w:ascii="Lato" w:hAnsi="Lato"/>
          <w:color w:val="333333"/>
          <w:sz w:val="21"/>
          <w:szCs w:val="21"/>
        </w:rPr>
      </w:pPr>
      <w:r>
        <w:rPr>
          <w:rFonts w:ascii="Lato" w:hAnsi="Lato"/>
          <w:color w:val="333333"/>
          <w:sz w:val="21"/>
          <w:szCs w:val="21"/>
        </w:rPr>
        <w:t>Stichting Webshop Keurmerk zal deze algemene voorwaarden niet wijzigen dan in overleg met de Consumentenbond.</w:t>
      </w:r>
    </w:p>
    <w:p w14:paraId="7E3F9F5D" w14:textId="77777777" w:rsidR="008F0C1B" w:rsidRDefault="008F0C1B" w:rsidP="008F0C1B">
      <w:pPr>
        <w:numPr>
          <w:ilvl w:val="0"/>
          <w:numId w:val="28"/>
        </w:numPr>
        <w:shd w:val="clear" w:color="auto" w:fill="FFFFFF"/>
        <w:spacing w:before="105" w:after="105" w:line="240" w:lineRule="auto"/>
        <w:rPr>
          <w:rFonts w:ascii="Lato" w:hAnsi="Lato"/>
          <w:color w:val="333333"/>
          <w:sz w:val="21"/>
          <w:szCs w:val="21"/>
        </w:rPr>
      </w:pPr>
      <w:r>
        <w:rPr>
          <w:rFonts w:ascii="Lato" w:hAnsi="Lato"/>
          <w:color w:val="333333"/>
          <w:sz w:val="21"/>
          <w:szCs w:val="21"/>
        </w:rPr>
        <w:t>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69D1A40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2A8D7F8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Bijlage I: Modelformulier voor herroeping</w:t>
      </w:r>
    </w:p>
    <w:p w14:paraId="1162044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 </w:t>
      </w:r>
    </w:p>
    <w:p w14:paraId="784A23E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Modelformulier voor herroeping</w:t>
      </w:r>
    </w:p>
    <w:p w14:paraId="4F4F48A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lastRenderedPageBreak/>
        <w:t> </w:t>
      </w:r>
    </w:p>
    <w:p w14:paraId="2FA3074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(dit formulier alleen invullen en terugzenden wanneer u de overeenkomst wilt herroepen)</w:t>
      </w:r>
    </w:p>
    <w:p w14:paraId="1C5C36F8"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 </w:t>
      </w:r>
    </w:p>
    <w:p w14:paraId="18B596B2"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Aan: SPR Retail B.V.</w:t>
      </w:r>
    </w:p>
    <w:p w14:paraId="0962F2E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 </w:t>
      </w:r>
    </w:p>
    <w:p w14:paraId="340D18E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Randweg 1b, 5711 DJ, Someren</w:t>
      </w:r>
    </w:p>
    <w:p w14:paraId="75821EDA"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BE67A79"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Email: </w:t>
      </w:r>
      <w:hyperlink r:id="rId12" w:history="1">
        <w:r>
          <w:rPr>
            <w:rStyle w:val="Hyperlink"/>
            <w:rFonts w:ascii="Lato" w:hAnsi="Lato"/>
            <w:color w:val="1979C3"/>
            <w:sz w:val="21"/>
            <w:szCs w:val="21"/>
            <w:u w:val="none"/>
          </w:rPr>
          <w:t>info@jimmyatwork.be</w:t>
        </w:r>
      </w:hyperlink>
    </w:p>
    <w:p w14:paraId="73F52F5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Style w:val="Zwaar"/>
          <w:rFonts w:ascii="Lato" w:hAnsi="Lato"/>
          <w:color w:val="333333"/>
          <w:sz w:val="21"/>
          <w:szCs w:val="21"/>
        </w:rPr>
        <w:t> </w:t>
      </w:r>
    </w:p>
    <w:p w14:paraId="2027514A" w14:textId="77777777" w:rsidR="008F0C1B" w:rsidRDefault="008F0C1B" w:rsidP="008F0C1B">
      <w:pPr>
        <w:numPr>
          <w:ilvl w:val="0"/>
          <w:numId w:val="29"/>
        </w:numPr>
        <w:shd w:val="clear" w:color="auto" w:fill="FFFFFF"/>
        <w:spacing w:before="105" w:after="105" w:line="240" w:lineRule="auto"/>
        <w:rPr>
          <w:rFonts w:ascii="Lato" w:hAnsi="Lato"/>
          <w:color w:val="333333"/>
          <w:sz w:val="21"/>
          <w:szCs w:val="21"/>
        </w:rPr>
      </w:pPr>
      <w:r>
        <w:rPr>
          <w:rFonts w:ascii="Lato" w:hAnsi="Lato"/>
          <w:color w:val="333333"/>
          <w:sz w:val="21"/>
          <w:szCs w:val="21"/>
        </w:rPr>
        <w:t>Ik/Wij* deel/delen* u hierbij mede, dat ik/wij* onze overeenkomst betreffende de verkoop van de volgende producten: [aanduiding product]*</w:t>
      </w:r>
    </w:p>
    <w:p w14:paraId="1F664E70"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de levering van de volgende digitale inhoud: [aanduiding digitale inhoud]* de verrichting van de volgende dienst: [aanduiding dienst]*, herroept/herroepen*</w:t>
      </w:r>
    </w:p>
    <w:p w14:paraId="32DBEE43"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A50566F"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710AEDA" w14:textId="77777777" w:rsidR="008F0C1B" w:rsidRDefault="008F0C1B" w:rsidP="008F0C1B">
      <w:pPr>
        <w:numPr>
          <w:ilvl w:val="0"/>
          <w:numId w:val="30"/>
        </w:numPr>
        <w:shd w:val="clear" w:color="auto" w:fill="FFFFFF"/>
        <w:spacing w:before="105" w:after="105" w:line="240" w:lineRule="auto"/>
        <w:rPr>
          <w:rFonts w:ascii="Lato" w:hAnsi="Lato"/>
          <w:color w:val="333333"/>
          <w:sz w:val="21"/>
          <w:szCs w:val="21"/>
        </w:rPr>
      </w:pPr>
      <w:r>
        <w:rPr>
          <w:rFonts w:ascii="Lato" w:hAnsi="Lato"/>
          <w:color w:val="333333"/>
          <w:sz w:val="21"/>
          <w:szCs w:val="21"/>
        </w:rPr>
        <w:t>Besteld op*/ontvangen op* [datum bestelling bij diensten of ontvangst bij producten]</w:t>
      </w:r>
    </w:p>
    <w:p w14:paraId="1610A276"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735445D" w14:textId="77777777" w:rsidR="008F0C1B" w:rsidRDefault="008F0C1B" w:rsidP="008F0C1B">
      <w:pPr>
        <w:numPr>
          <w:ilvl w:val="0"/>
          <w:numId w:val="31"/>
        </w:numPr>
        <w:shd w:val="clear" w:color="auto" w:fill="FFFFFF"/>
        <w:spacing w:before="105" w:after="105" w:line="240" w:lineRule="auto"/>
        <w:rPr>
          <w:rFonts w:ascii="Lato" w:hAnsi="Lato"/>
          <w:color w:val="333333"/>
          <w:sz w:val="21"/>
          <w:szCs w:val="21"/>
        </w:rPr>
      </w:pPr>
      <w:r>
        <w:rPr>
          <w:rFonts w:ascii="Lato" w:hAnsi="Lato"/>
          <w:color w:val="333333"/>
          <w:sz w:val="21"/>
          <w:szCs w:val="21"/>
        </w:rPr>
        <w:t>[Naam consumenten(en)]</w:t>
      </w:r>
    </w:p>
    <w:p w14:paraId="718C5FCD"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1442845" w14:textId="77777777" w:rsidR="008F0C1B" w:rsidRDefault="008F0C1B" w:rsidP="008F0C1B">
      <w:pPr>
        <w:numPr>
          <w:ilvl w:val="0"/>
          <w:numId w:val="32"/>
        </w:numPr>
        <w:shd w:val="clear" w:color="auto" w:fill="FFFFFF"/>
        <w:spacing w:before="105" w:after="105" w:line="240" w:lineRule="auto"/>
        <w:rPr>
          <w:rFonts w:ascii="Lato" w:hAnsi="Lato"/>
          <w:color w:val="333333"/>
          <w:sz w:val="21"/>
          <w:szCs w:val="21"/>
        </w:rPr>
      </w:pPr>
      <w:r>
        <w:rPr>
          <w:rFonts w:ascii="Lato" w:hAnsi="Lato"/>
          <w:color w:val="333333"/>
          <w:sz w:val="21"/>
          <w:szCs w:val="21"/>
        </w:rPr>
        <w:t>[Adres consument(en)]</w:t>
      </w:r>
    </w:p>
    <w:p w14:paraId="1EC9AF04"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3A4BFF06" w14:textId="77777777" w:rsidR="008F0C1B" w:rsidRDefault="008F0C1B" w:rsidP="008F0C1B">
      <w:pPr>
        <w:numPr>
          <w:ilvl w:val="0"/>
          <w:numId w:val="33"/>
        </w:numPr>
        <w:shd w:val="clear" w:color="auto" w:fill="FFFFFF"/>
        <w:spacing w:before="105" w:after="105" w:line="240" w:lineRule="auto"/>
        <w:rPr>
          <w:rFonts w:ascii="Lato" w:hAnsi="Lato"/>
          <w:color w:val="333333"/>
          <w:sz w:val="21"/>
          <w:szCs w:val="21"/>
        </w:rPr>
      </w:pPr>
      <w:r>
        <w:rPr>
          <w:rFonts w:ascii="Lato" w:hAnsi="Lato"/>
          <w:color w:val="333333"/>
          <w:sz w:val="21"/>
          <w:szCs w:val="21"/>
        </w:rPr>
        <w:t>[Handtekening consument(en)] (alleen wanneer dit formulier op papier wordt ingediend)</w:t>
      </w:r>
    </w:p>
    <w:p w14:paraId="10836977"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1C71BD5E"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w:t>
      </w:r>
    </w:p>
    <w:p w14:paraId="527A8F65" w14:textId="77777777" w:rsidR="008F0C1B" w:rsidRDefault="008F0C1B" w:rsidP="008F0C1B">
      <w:pPr>
        <w:pStyle w:val="Normaalweb"/>
        <w:shd w:val="clear" w:color="auto" w:fill="FFFFFF"/>
        <w:spacing w:before="105" w:beforeAutospacing="0" w:after="105" w:afterAutospacing="0"/>
        <w:rPr>
          <w:rFonts w:ascii="Lato" w:hAnsi="Lato"/>
          <w:color w:val="333333"/>
          <w:sz w:val="21"/>
          <w:szCs w:val="21"/>
        </w:rPr>
      </w:pPr>
      <w:r>
        <w:rPr>
          <w:rFonts w:ascii="Lato" w:hAnsi="Lato"/>
          <w:color w:val="333333"/>
          <w:sz w:val="21"/>
          <w:szCs w:val="21"/>
        </w:rPr>
        <w:t>* Doorhalen wat niet van toepassing is of invullen wat van toepassing is.</w:t>
      </w:r>
    </w:p>
    <w:p w14:paraId="5C53A9BC" w14:textId="77777777" w:rsidR="000C7BC1" w:rsidRPr="008F0C1B" w:rsidRDefault="000C7BC1" w:rsidP="008F0C1B"/>
    <w:sectPr w:rsidR="000C7BC1" w:rsidRPr="008F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F42"/>
    <w:multiLevelType w:val="multilevel"/>
    <w:tmpl w:val="CC4E401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02E89"/>
    <w:multiLevelType w:val="multilevel"/>
    <w:tmpl w:val="F6A0F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F2920"/>
    <w:multiLevelType w:val="multilevel"/>
    <w:tmpl w:val="D60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D6EE7"/>
    <w:multiLevelType w:val="multilevel"/>
    <w:tmpl w:val="AC581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42271"/>
    <w:multiLevelType w:val="multilevel"/>
    <w:tmpl w:val="277C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01AD1"/>
    <w:multiLevelType w:val="multilevel"/>
    <w:tmpl w:val="0F9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55FA"/>
    <w:multiLevelType w:val="multilevel"/>
    <w:tmpl w:val="4FE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6B03A3"/>
    <w:multiLevelType w:val="multilevel"/>
    <w:tmpl w:val="726E4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46628"/>
    <w:multiLevelType w:val="multilevel"/>
    <w:tmpl w:val="9D683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C435E"/>
    <w:multiLevelType w:val="multilevel"/>
    <w:tmpl w:val="5202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64C08"/>
    <w:multiLevelType w:val="multilevel"/>
    <w:tmpl w:val="0B70254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2083F"/>
    <w:multiLevelType w:val="multilevel"/>
    <w:tmpl w:val="F788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B2B1C"/>
    <w:multiLevelType w:val="multilevel"/>
    <w:tmpl w:val="FEE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18F4"/>
    <w:multiLevelType w:val="multilevel"/>
    <w:tmpl w:val="149C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C2F0A"/>
    <w:multiLevelType w:val="multilevel"/>
    <w:tmpl w:val="9C84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C704F8"/>
    <w:multiLevelType w:val="multilevel"/>
    <w:tmpl w:val="ACDE340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052F0"/>
    <w:multiLevelType w:val="multilevel"/>
    <w:tmpl w:val="36E0A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8347EF"/>
    <w:multiLevelType w:val="multilevel"/>
    <w:tmpl w:val="9E7CA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330C3"/>
    <w:multiLevelType w:val="multilevel"/>
    <w:tmpl w:val="B18E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C26EB"/>
    <w:multiLevelType w:val="multilevel"/>
    <w:tmpl w:val="930C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D43F11"/>
    <w:multiLevelType w:val="multilevel"/>
    <w:tmpl w:val="420675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2C3BEA"/>
    <w:multiLevelType w:val="multilevel"/>
    <w:tmpl w:val="8780B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97237B"/>
    <w:multiLevelType w:val="multilevel"/>
    <w:tmpl w:val="DE060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A4E41"/>
    <w:multiLevelType w:val="multilevel"/>
    <w:tmpl w:val="B346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F28AA"/>
    <w:multiLevelType w:val="multilevel"/>
    <w:tmpl w:val="5950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F008E"/>
    <w:multiLevelType w:val="multilevel"/>
    <w:tmpl w:val="0690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40DFC"/>
    <w:multiLevelType w:val="multilevel"/>
    <w:tmpl w:val="7494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F048D"/>
    <w:multiLevelType w:val="multilevel"/>
    <w:tmpl w:val="851E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1318D8"/>
    <w:multiLevelType w:val="multilevel"/>
    <w:tmpl w:val="B70E1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5D56E8"/>
    <w:multiLevelType w:val="multilevel"/>
    <w:tmpl w:val="B112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3748F"/>
    <w:multiLevelType w:val="multilevel"/>
    <w:tmpl w:val="D452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AA5162"/>
    <w:multiLevelType w:val="multilevel"/>
    <w:tmpl w:val="DD40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897E4F"/>
    <w:multiLevelType w:val="multilevel"/>
    <w:tmpl w:val="EAF0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30"/>
  </w:num>
  <w:num w:numId="4">
    <w:abstractNumId w:val="8"/>
  </w:num>
  <w:num w:numId="5">
    <w:abstractNumId w:val="17"/>
  </w:num>
  <w:num w:numId="6">
    <w:abstractNumId w:val="22"/>
  </w:num>
  <w:num w:numId="7">
    <w:abstractNumId w:val="24"/>
  </w:num>
  <w:num w:numId="8">
    <w:abstractNumId w:val="20"/>
  </w:num>
  <w:num w:numId="9">
    <w:abstractNumId w:val="3"/>
  </w:num>
  <w:num w:numId="10">
    <w:abstractNumId w:val="19"/>
  </w:num>
  <w:num w:numId="11">
    <w:abstractNumId w:val="1"/>
  </w:num>
  <w:num w:numId="12">
    <w:abstractNumId w:val="23"/>
  </w:num>
  <w:num w:numId="13">
    <w:abstractNumId w:val="10"/>
  </w:num>
  <w:num w:numId="14">
    <w:abstractNumId w:val="27"/>
  </w:num>
  <w:num w:numId="15">
    <w:abstractNumId w:val="16"/>
  </w:num>
  <w:num w:numId="16">
    <w:abstractNumId w:val="15"/>
  </w:num>
  <w:num w:numId="17">
    <w:abstractNumId w:val="28"/>
  </w:num>
  <w:num w:numId="18">
    <w:abstractNumId w:val="13"/>
  </w:num>
  <w:num w:numId="19">
    <w:abstractNumId w:val="31"/>
  </w:num>
  <w:num w:numId="20">
    <w:abstractNumId w:val="18"/>
  </w:num>
  <w:num w:numId="21">
    <w:abstractNumId w:val="0"/>
  </w:num>
  <w:num w:numId="22">
    <w:abstractNumId w:val="7"/>
  </w:num>
  <w:num w:numId="23">
    <w:abstractNumId w:val="21"/>
  </w:num>
  <w:num w:numId="24">
    <w:abstractNumId w:val="32"/>
  </w:num>
  <w:num w:numId="25">
    <w:abstractNumId w:val="11"/>
  </w:num>
  <w:num w:numId="26">
    <w:abstractNumId w:val="29"/>
  </w:num>
  <w:num w:numId="27">
    <w:abstractNumId w:val="26"/>
  </w:num>
  <w:num w:numId="28">
    <w:abstractNumId w:val="4"/>
  </w:num>
  <w:num w:numId="29">
    <w:abstractNumId w:val="12"/>
  </w:num>
  <w:num w:numId="30">
    <w:abstractNumId w:val="5"/>
  </w:num>
  <w:num w:numId="31">
    <w:abstractNumId w:val="2"/>
  </w:num>
  <w:num w:numId="32">
    <w:abstractNumId w:val="25"/>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F6"/>
    <w:rsid w:val="000247F6"/>
    <w:rsid w:val="000C7BC1"/>
    <w:rsid w:val="001627FE"/>
    <w:rsid w:val="008F0C1B"/>
    <w:rsid w:val="00D50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9A6F"/>
  <w15:chartTrackingRefBased/>
  <w15:docId w15:val="{A83852D5-9505-4D39-918C-71879598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47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47F6"/>
    <w:rPr>
      <w:b/>
      <w:bCs/>
    </w:rPr>
  </w:style>
  <w:style w:type="character" w:styleId="Hyperlink">
    <w:name w:val="Hyperlink"/>
    <w:basedOn w:val="Standaardalinea-lettertype"/>
    <w:uiPriority w:val="99"/>
    <w:semiHidden/>
    <w:unhideWhenUsed/>
    <w:rsid w:val="000247F6"/>
    <w:rPr>
      <w:color w:val="0000FF"/>
      <w:u w:val="single"/>
    </w:rPr>
  </w:style>
  <w:style w:type="character" w:styleId="Nadruk">
    <w:name w:val="Emphasis"/>
    <w:basedOn w:val="Standaardalinea-lettertype"/>
    <w:uiPriority w:val="20"/>
    <w:qFormat/>
    <w:rsid w:val="00024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331">
      <w:bodyDiv w:val="1"/>
      <w:marLeft w:val="0"/>
      <w:marRight w:val="0"/>
      <w:marTop w:val="0"/>
      <w:marBottom w:val="0"/>
      <w:divBdr>
        <w:top w:val="none" w:sz="0" w:space="0" w:color="auto"/>
        <w:left w:val="none" w:sz="0" w:space="0" w:color="auto"/>
        <w:bottom w:val="none" w:sz="0" w:space="0" w:color="auto"/>
        <w:right w:val="none" w:sz="0" w:space="0" w:color="auto"/>
      </w:divBdr>
    </w:div>
    <w:div w:id="208224439">
      <w:bodyDiv w:val="1"/>
      <w:marLeft w:val="0"/>
      <w:marRight w:val="0"/>
      <w:marTop w:val="0"/>
      <w:marBottom w:val="0"/>
      <w:divBdr>
        <w:top w:val="none" w:sz="0" w:space="0" w:color="auto"/>
        <w:left w:val="none" w:sz="0" w:space="0" w:color="auto"/>
        <w:bottom w:val="none" w:sz="0" w:space="0" w:color="auto"/>
        <w:right w:val="none" w:sz="0" w:space="0" w:color="auto"/>
      </w:divBdr>
    </w:div>
    <w:div w:id="6773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urmerk.info/Home/MisbruikOfKlac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immyatwork.be" TargetMode="External"/><Relationship Id="rId12" Type="http://schemas.openxmlformats.org/officeDocument/2006/relationships/hyperlink" Target="mailto:info@jimmyatwork.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4-394775" TargetMode="External"/><Relationship Id="rId11" Type="http://schemas.openxmlformats.org/officeDocument/2006/relationships/hyperlink" Target="http://www.degeschillencommissie.nl/over-ons/de-commissies/2701/webshop" TargetMode="External"/><Relationship Id="rId5" Type="http://schemas.openxmlformats.org/officeDocument/2006/relationships/hyperlink" Target="https://www.jimmyatwork.be/media/Algemene-Voorwaarden-BE.docx" TargetMode="External"/><Relationship Id="rId10" Type="http://schemas.openxmlformats.org/officeDocument/2006/relationships/hyperlink" Target="http://www.degeschillencommissie.nl/over-ons/de-commissies/2701/webshop" TargetMode="External"/><Relationship Id="rId4" Type="http://schemas.openxmlformats.org/officeDocument/2006/relationships/webSettings" Target="webSettings.xml"/><Relationship Id="rId9" Type="http://schemas.openxmlformats.org/officeDocument/2006/relationships/hyperlink" Target="http://www.sgc.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5324</Words>
  <Characters>29283</Characters>
  <Application>Microsoft Office Word</Application>
  <DocSecurity>0</DocSecurity>
  <Lines>244</Lines>
  <Paragraphs>69</Paragraphs>
  <ScaleCrop>false</ScaleCrop>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Ascagne | SPR Retail</dc:creator>
  <cp:keywords/>
  <dc:description/>
  <cp:lastModifiedBy>Ascagne | SPR Retail</cp:lastModifiedBy>
  <cp:revision>4</cp:revision>
  <dcterms:created xsi:type="dcterms:W3CDTF">2022-02-24T13:37:00Z</dcterms:created>
  <dcterms:modified xsi:type="dcterms:W3CDTF">2022-02-28T09:37:00Z</dcterms:modified>
</cp:coreProperties>
</file>